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09D7D" w14:textId="629C7FF3" w:rsidR="004A2CB1" w:rsidRPr="002C2753" w:rsidRDefault="004A2CB1" w:rsidP="0011438F">
      <w:pPr>
        <w:widowControl w:val="0"/>
        <w:spacing w:before="120" w:after="120"/>
        <w:ind w:firstLine="0"/>
        <w:outlineLvl w:val="0"/>
        <w:rPr>
          <w:rFonts w:ascii="Times New Roman" w:hAnsi="Times New Roman"/>
          <w:bCs/>
          <w:iCs/>
          <w:smallCaps/>
          <w:sz w:val="20"/>
          <w:szCs w:val="20"/>
          <w:lang w:val="ru-RU"/>
        </w:rPr>
      </w:pPr>
      <w:bookmarkStart w:id="0" w:name="_Toc222738763"/>
    </w:p>
    <w:tbl>
      <w:tblPr>
        <w:tblpPr w:leftFromText="180" w:rightFromText="180" w:vertAnchor="text" w:tblpY="1"/>
        <w:tblOverlap w:val="never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2C2753" w:rsidRPr="002C2753" w14:paraId="3F1226D1" w14:textId="77777777" w:rsidTr="002C2753">
        <w:tc>
          <w:tcPr>
            <w:tcW w:w="9067" w:type="dxa"/>
            <w:shd w:val="clear" w:color="auto" w:fill="auto"/>
          </w:tcPr>
          <w:p w14:paraId="51AE2A68" w14:textId="77777777" w:rsidR="002C2753" w:rsidRPr="002C2753" w:rsidRDefault="002C2753" w:rsidP="004C32B8">
            <w:pPr>
              <w:widowControl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1" w:name="_Toc222738771"/>
            <w:bookmarkStart w:id="2" w:name="_Toc222738776"/>
            <w:bookmarkStart w:id="3" w:name="_Toc222738786"/>
            <w:bookmarkStart w:id="4" w:name="_Toc222738790"/>
            <w:bookmarkStart w:id="5" w:name="_Toc222738791"/>
            <w:bookmarkStart w:id="6" w:name="_Toc222738794"/>
            <w:bookmarkStart w:id="7" w:name="_Toc489447190"/>
            <w:bookmarkStart w:id="8" w:name="_GoBack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Приложение №__ к договору №__________от_______ 20___</w:t>
            </w:r>
          </w:p>
          <w:p w14:paraId="219DC40E" w14:textId="77777777" w:rsidR="002C2753" w:rsidRPr="002C2753" w:rsidRDefault="002C2753" w:rsidP="004C32B8">
            <w:pPr>
              <w:widowControl w:val="0"/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C2753" w:rsidRPr="0076093A" w14:paraId="7620742F" w14:textId="77777777" w:rsidTr="002C2753">
        <w:tc>
          <w:tcPr>
            <w:tcW w:w="9067" w:type="dxa"/>
            <w:shd w:val="clear" w:color="auto" w:fill="auto"/>
          </w:tcPr>
          <w:p w14:paraId="3667FD96" w14:textId="77777777" w:rsidR="002C2753" w:rsidRPr="002C2753" w:rsidRDefault="002C2753" w:rsidP="004C32B8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МИНИМАЛЬНЫЕ ТРЕБОВАНИЯ К ПОДРЯДЧИКАМ В ОБЛАСТИ ОХРАНЫ ТРУДА, ПРОМЫШЛЕННОЙ БЕЗОПАСНОСТИ И ОХРАНЫ ОКРУЖАЮЩЕЙ СРЕДЫ</w:t>
            </w:r>
          </w:p>
        </w:tc>
      </w:tr>
      <w:tr w:rsidR="002C2753" w:rsidRPr="002C2753" w14:paraId="0AA4538F" w14:textId="77777777" w:rsidTr="002C2753">
        <w:tc>
          <w:tcPr>
            <w:tcW w:w="9067" w:type="dxa"/>
            <w:shd w:val="clear" w:color="auto" w:fill="auto"/>
          </w:tcPr>
          <w:p w14:paraId="561636C5" w14:textId="77777777" w:rsidR="002C2753" w:rsidRPr="002C2753" w:rsidRDefault="002C2753" w:rsidP="004C32B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ВВЕДЕНИЕ</w:t>
            </w:r>
          </w:p>
        </w:tc>
      </w:tr>
      <w:tr w:rsidR="002C2753" w:rsidRPr="0076093A" w14:paraId="5272D7BF" w14:textId="77777777" w:rsidTr="002C2753">
        <w:tc>
          <w:tcPr>
            <w:tcW w:w="9067" w:type="dxa"/>
            <w:shd w:val="clear" w:color="auto" w:fill="auto"/>
          </w:tcPr>
          <w:p w14:paraId="5D265E27" w14:textId="77777777" w:rsidR="002C2753" w:rsidRPr="002C2753" w:rsidRDefault="002C2753" w:rsidP="00665936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1.1 Соглашаясь с настоящим Приложением к Договору, Подрядчик обязуется соблюдать нормы действующего законодательства РФ, включая законодательство о промышленной и пожарной безопасности, о недрах, об охране окружающей среды, о природных и минеральных ресурсах, иные законы и нормативные акты, действующие на территории выполнения Работ, а также внутренние нормативные документы и стандарты Компании, включая настоящие минимальные требования. </w:t>
            </w:r>
          </w:p>
        </w:tc>
      </w:tr>
      <w:tr w:rsidR="002C2753" w:rsidRPr="002C2753" w14:paraId="21EAD8C9" w14:textId="77777777" w:rsidTr="002C2753">
        <w:tc>
          <w:tcPr>
            <w:tcW w:w="9067" w:type="dxa"/>
            <w:shd w:val="clear" w:color="auto" w:fill="auto"/>
          </w:tcPr>
          <w:p w14:paraId="1ACBA889" w14:textId="77777777" w:rsidR="002C2753" w:rsidRPr="002C2753" w:rsidRDefault="002C2753" w:rsidP="004C32B8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1. ОБЩИЕ ПОЛОЖЕНИЯ</w:t>
            </w:r>
          </w:p>
        </w:tc>
      </w:tr>
      <w:tr w:rsidR="002C2753" w:rsidRPr="0076093A" w14:paraId="4A5B9A58" w14:textId="77777777" w:rsidTr="002C2753">
        <w:tc>
          <w:tcPr>
            <w:tcW w:w="9067" w:type="dxa"/>
            <w:shd w:val="clear" w:color="auto" w:fill="auto"/>
          </w:tcPr>
          <w:p w14:paraId="498B57AF" w14:textId="77777777" w:rsidR="002C2753" w:rsidRPr="002C2753" w:rsidRDefault="002C2753" w:rsidP="005B12FB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1.1. Настоящее Приложение регламентирует вопросы взаимодействия Компании и  Подрядчика</w:t>
            </w:r>
            <w:r w:rsidRPr="002C2753" w:rsidDel="006659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области </w:t>
            </w:r>
            <w:r w:rsidRPr="002C2753">
              <w:rPr>
                <w:rFonts w:ascii="Times New Roman" w:hAnsi="Times New Roman"/>
                <w:bCs/>
                <w:iCs/>
                <w:sz w:val="20"/>
                <w:szCs w:val="20"/>
                <w:lang w:val="ru-RU" w:eastAsia="x-none"/>
              </w:rPr>
              <w:t xml:space="preserve"> охраны здоровья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, охраны труда, промышленной безопасности, охраны окружающей среды,  пожарной безопасности и безопасности дорожного движения  (далее - ОТ, ПБ и ООС) при выполнении работ, либо оказании услуг низкой степени риска (далее по тексту – Работы).</w:t>
            </w:r>
          </w:p>
        </w:tc>
      </w:tr>
      <w:tr w:rsidR="002C2753" w:rsidRPr="0076093A" w14:paraId="6917A868" w14:textId="77777777" w:rsidTr="002C2753">
        <w:tc>
          <w:tcPr>
            <w:tcW w:w="9067" w:type="dxa"/>
            <w:shd w:val="clear" w:color="auto" w:fill="auto"/>
          </w:tcPr>
          <w:p w14:paraId="373D0BC5" w14:textId="77777777" w:rsidR="002C2753" w:rsidRPr="002C2753" w:rsidRDefault="002C2753" w:rsidP="00665936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1.2 В целях настоящего Приложения контрагент Компании по Договору именуется «Подрядчик».</w:t>
            </w:r>
          </w:p>
        </w:tc>
      </w:tr>
      <w:tr w:rsidR="002C2753" w:rsidRPr="0076093A" w14:paraId="1ED0ECA4" w14:textId="77777777" w:rsidTr="002C2753">
        <w:tc>
          <w:tcPr>
            <w:tcW w:w="9067" w:type="dxa"/>
            <w:shd w:val="clear" w:color="auto" w:fill="auto"/>
          </w:tcPr>
          <w:p w14:paraId="4BA49644" w14:textId="77777777" w:rsidR="002C2753" w:rsidRPr="002C2753" w:rsidRDefault="002C2753" w:rsidP="00DA217A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1.3 Под термином «работник Подрядчика» (как в единственном, так и множественном числе) в настоящем Приложении понимаются работники Подрядчика, т.е. физические лица, привлеченные Подрядчиком по гражданско-правовым договорам, а также привлеченные Подрядчиком субподрядные организации для выполнения Работ по Договору (Cубподрядчики). </w:t>
            </w:r>
          </w:p>
        </w:tc>
      </w:tr>
      <w:tr w:rsidR="002C2753" w:rsidRPr="0076093A" w14:paraId="2DD5E5F3" w14:textId="77777777" w:rsidTr="002C2753">
        <w:tc>
          <w:tcPr>
            <w:tcW w:w="9067" w:type="dxa"/>
            <w:shd w:val="clear" w:color="auto" w:fill="auto"/>
          </w:tcPr>
          <w:p w14:paraId="5013066D" w14:textId="77777777" w:rsidR="002C2753" w:rsidRPr="002C2753" w:rsidRDefault="002C2753" w:rsidP="0098453B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1.4. Требования настоящего Приложения распространяются на персонал Подрядчика, а также на транспортные средства, оборудование, механизмы, инструменты, оснастку и иные ресурсы Подрядчика</w:t>
            </w:r>
            <w:r w:rsidRPr="002C2753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целях выполнения обязательств по Договору. </w:t>
            </w:r>
          </w:p>
        </w:tc>
      </w:tr>
      <w:tr w:rsidR="002C2753" w:rsidRPr="0076093A" w14:paraId="50B1D3C2" w14:textId="77777777" w:rsidTr="002C2753">
        <w:tc>
          <w:tcPr>
            <w:tcW w:w="9067" w:type="dxa"/>
            <w:shd w:val="clear" w:color="auto" w:fill="auto"/>
          </w:tcPr>
          <w:p w14:paraId="01E35401" w14:textId="77777777" w:rsidR="002C2753" w:rsidRPr="002C2753" w:rsidRDefault="002C2753" w:rsidP="002C2753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1.5. Соблюдение требований настоящего Приложения не освобождает  Подрядчика</w:t>
            </w:r>
            <w:r w:rsidRPr="002C2753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ответственности по обеспечению необходимого уровня собственной безопасности, и не должно толковаться как ограничивающие обязательства  Подрядчика</w:t>
            </w:r>
            <w:r w:rsidRPr="002C2753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поддержанию безопасной обстановки на объекте и безопасного уровня предоставления услуг.</w:t>
            </w:r>
          </w:p>
        </w:tc>
      </w:tr>
      <w:tr w:rsidR="002C2753" w:rsidRPr="0076093A" w14:paraId="0F6D0061" w14:textId="77777777" w:rsidTr="002C2753">
        <w:tc>
          <w:tcPr>
            <w:tcW w:w="9067" w:type="dxa"/>
            <w:shd w:val="clear" w:color="auto" w:fill="auto"/>
          </w:tcPr>
          <w:p w14:paraId="5115928E" w14:textId="77777777" w:rsidR="002C2753" w:rsidRPr="002C2753" w:rsidRDefault="002C2753" w:rsidP="001E2B9B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b/>
                <w:kern w:val="32"/>
                <w:sz w:val="20"/>
                <w:szCs w:val="20"/>
                <w:lang w:val="ru-RU" w:eastAsia="x-none"/>
              </w:rPr>
              <w:t>2. СИСТЕМА УПРАВЛЕНИЯ ОТ, ПБ И ООС и СОБЛЮДЕНИЕ ТРЕБОВАНИЙ</w:t>
            </w:r>
          </w:p>
        </w:tc>
      </w:tr>
      <w:tr w:rsidR="002C2753" w:rsidRPr="0076093A" w14:paraId="590B1CCD" w14:textId="77777777" w:rsidTr="002C2753">
        <w:tc>
          <w:tcPr>
            <w:tcW w:w="9067" w:type="dxa"/>
            <w:shd w:val="clear" w:color="auto" w:fill="auto"/>
          </w:tcPr>
          <w:p w14:paraId="63B4506B" w14:textId="77777777" w:rsidR="002C2753" w:rsidRPr="002C2753" w:rsidRDefault="002C2753" w:rsidP="00F31F2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2.1. Все работники  Подрядчика</w:t>
            </w:r>
            <w:r w:rsidRPr="002C2753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должны быть ознакомлены и обязаны придерживаться Политики ОТ, ПБ и ООС Компании.</w:t>
            </w:r>
          </w:p>
        </w:tc>
      </w:tr>
      <w:tr w:rsidR="002C2753" w:rsidRPr="0076093A" w14:paraId="243F4AD2" w14:textId="77777777" w:rsidTr="002C2753">
        <w:tc>
          <w:tcPr>
            <w:tcW w:w="9067" w:type="dxa"/>
            <w:shd w:val="clear" w:color="auto" w:fill="auto"/>
          </w:tcPr>
          <w:p w14:paraId="1A5CC881" w14:textId="77777777" w:rsidR="002C2753" w:rsidRPr="002C2753" w:rsidRDefault="002C2753" w:rsidP="000969B9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2.2. Приоритетом каждого работника Подрядчика</w:t>
            </w:r>
            <w:r w:rsidRPr="002C2753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и Субподрядчика</w:t>
            </w:r>
            <w:r w:rsidRPr="002C2753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должна быть собственная безопасность, а также жизнь и здоровье других работников. Работник  Подрядчика</w:t>
            </w:r>
            <w:r w:rsidRPr="002C2753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может обратиться к сотрудникам службы ОТ, ПБ и ООС Компании за консультацией либо с предложением.</w:t>
            </w:r>
          </w:p>
        </w:tc>
      </w:tr>
      <w:tr w:rsidR="002C2753" w:rsidRPr="0076093A" w14:paraId="6FF4DA3B" w14:textId="77777777" w:rsidTr="002C2753">
        <w:tc>
          <w:tcPr>
            <w:tcW w:w="9067" w:type="dxa"/>
            <w:shd w:val="clear" w:color="auto" w:fill="auto"/>
          </w:tcPr>
          <w:p w14:paraId="2B260ED1" w14:textId="77777777" w:rsidR="002C2753" w:rsidRPr="002C2753" w:rsidRDefault="002C2753" w:rsidP="00F1589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2.3. Руководители  Подрядчика</w:t>
            </w:r>
            <w:r w:rsidRPr="002C2753" w:rsidDel="00E74F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должны демонстрировать лидерство и приверженность Политике по ОТ, ПБ и ООС посредством регулярного и активного участия в управлении ОТ, ПБ и ООС, включая регулярное посещение объектов, участие во всех программах и инициативах Компании в области ОТ ПБ и ООС, открытое обсуждение вопросов ОТ ПБ и ООС, вовлечение работников в мероприятия по ОТ ПБ и ООС и выделение квалифицированных ресурсов в достаточном объеме для выполнения условий Договора.</w:t>
            </w:r>
          </w:p>
        </w:tc>
      </w:tr>
      <w:tr w:rsidR="002C2753" w:rsidRPr="0076093A" w14:paraId="44CB95E9" w14:textId="77777777" w:rsidTr="002C2753">
        <w:tc>
          <w:tcPr>
            <w:tcW w:w="9067" w:type="dxa"/>
            <w:shd w:val="clear" w:color="auto" w:fill="auto"/>
          </w:tcPr>
          <w:p w14:paraId="1F650358" w14:textId="77777777" w:rsidR="002C2753" w:rsidRPr="002C2753" w:rsidRDefault="002C2753" w:rsidP="00E74F11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2.4.  Подрядчик</w:t>
            </w:r>
            <w:r w:rsidRPr="002C2753" w:rsidDel="00E74F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предъявляет к Субподрядчикам</w:t>
            </w:r>
            <w:r w:rsidRPr="002C2753" w:rsidDel="00E74F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требования в области ОТ, ПБ и ООС не меньшие, чем указанные в настоящем документе, путем их включения в договоры субподряда. </w:t>
            </w:r>
          </w:p>
        </w:tc>
      </w:tr>
      <w:tr w:rsidR="002C2753" w:rsidRPr="0076093A" w14:paraId="578E4459" w14:textId="77777777" w:rsidTr="002C2753">
        <w:tc>
          <w:tcPr>
            <w:tcW w:w="9067" w:type="dxa"/>
            <w:shd w:val="clear" w:color="auto" w:fill="auto"/>
          </w:tcPr>
          <w:p w14:paraId="5142DCA4" w14:textId="77777777" w:rsidR="002C2753" w:rsidRPr="002C2753" w:rsidRDefault="002C2753" w:rsidP="0087309E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2.5 Ответственность за ненадлежащее исполнение обязательств Субподрядчиками полностью возлагается на Подрядчика. </w:t>
            </w:r>
          </w:p>
        </w:tc>
      </w:tr>
      <w:tr w:rsidR="002C2753" w:rsidRPr="0076093A" w14:paraId="396B6749" w14:textId="77777777" w:rsidTr="002C2753">
        <w:tc>
          <w:tcPr>
            <w:tcW w:w="9067" w:type="dxa"/>
            <w:shd w:val="clear" w:color="auto" w:fill="auto"/>
          </w:tcPr>
          <w:p w14:paraId="07E0E85F" w14:textId="77777777" w:rsidR="002C2753" w:rsidRPr="002C2753" w:rsidRDefault="002C2753" w:rsidP="00021DD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2.6. До заключения Договора Компания информирует  Подрядчика</w:t>
            </w:r>
            <w:r w:rsidRPr="002C2753" w:rsidDel="006C57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 действующих в Компании требованиях в области ОТ, ПБ и ООС, о внедренной в Компании системе управления охраной труда, промышленной безопасностью и охраной окружающей среды (направляет ссылку, где размещаются копии внутренних нормативных актов, стандартов, ВРД, инструкций и др. </w:t>
            </w:r>
            <w:hyperlink r:id="rId12" w:history="1"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http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www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cpc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ru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RU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tenders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Pages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HSEDocuments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aspx</w:t>
              </w:r>
            </w:hyperlink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). </w:t>
            </w:r>
            <w:r w:rsidRPr="002C2753">
              <w:rPr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Перечень внутренних нормативных документов Компании может быть дополнен, а их требования изменяться, о чем Подрядчик письменно извещается Компанией.  При необходимости, работники Подрядчика должны пройти дополнительные инструктажи и проверку знаний ключевых требований внутренних нормативных актов Компании по ОТ, ПБ и ООС перед получением допуска на объект в подразделении ОТ, ПБ и ООС Компании. Обучающие материалы внутренних требований по ОТ, ПБ и ООС  Компании размещены по ссылке: </w:t>
            </w:r>
            <w:hyperlink r:id="rId13" w:history="1"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https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ktkr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lang w:val="ru-RU"/>
                </w:rPr>
                <w:t>-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Contractor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olimpoks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ru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lang w:val="ru-RU"/>
                </w:rPr>
                <w:t>/</w:t>
              </w:r>
            </w:hyperlink>
            <w:r w:rsidRPr="002C2753">
              <w:rPr>
                <w:rStyle w:val="ad"/>
                <w:color w:val="auto"/>
                <w:sz w:val="20"/>
                <w:szCs w:val="20"/>
                <w:lang w:val="ru-RU"/>
              </w:rPr>
              <w:t>.</w:t>
            </w:r>
          </w:p>
        </w:tc>
      </w:tr>
      <w:tr w:rsidR="002C2753" w:rsidRPr="0076093A" w14:paraId="733A4CB5" w14:textId="77777777" w:rsidTr="002C2753">
        <w:tc>
          <w:tcPr>
            <w:tcW w:w="9067" w:type="dxa"/>
            <w:shd w:val="clear" w:color="auto" w:fill="auto"/>
          </w:tcPr>
          <w:p w14:paraId="6866247F" w14:textId="77777777" w:rsidR="002C2753" w:rsidRPr="002C2753" w:rsidRDefault="002C2753" w:rsidP="00021DD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2.7 Подрядчик обязуется выполнять требования локальных нормативных актов Компании в области ОТ, ПБ и ООС либо предъявляет доказательства применения своих равнозначных требований. Подрядчик по запросу Компании обеспечивает уполномоченным представителям  Компании доступ к любому  транспортному средству, оборудованию, механизмам, инструментам, оснастке и иным ресурсам Подрядчика, используемого при выполнении Работ по Договору, а также к документации, чтобы Компания могла:</w:t>
            </w:r>
          </w:p>
        </w:tc>
      </w:tr>
      <w:tr w:rsidR="002C2753" w:rsidRPr="0076093A" w14:paraId="11D4FD1A" w14:textId="77777777" w:rsidTr="002C2753">
        <w:tc>
          <w:tcPr>
            <w:tcW w:w="9067" w:type="dxa"/>
            <w:shd w:val="clear" w:color="auto" w:fill="auto"/>
          </w:tcPr>
          <w:p w14:paraId="1E9DA8C7" w14:textId="77777777" w:rsidR="002C2753" w:rsidRPr="002C2753" w:rsidRDefault="002C2753" w:rsidP="00021DDA">
            <w:pPr>
              <w:pStyle w:val="af3"/>
              <w:numPr>
                <w:ilvl w:val="0"/>
                <w:numId w:val="4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убедиться в соблюдении Подрядчиком требований Компании, а также законодательства РФ в области ОТ, ПБ и ООС; </w:t>
            </w:r>
          </w:p>
        </w:tc>
      </w:tr>
      <w:tr w:rsidR="002C2753" w:rsidRPr="0076093A" w14:paraId="214ED225" w14:textId="77777777" w:rsidTr="002C2753">
        <w:tc>
          <w:tcPr>
            <w:tcW w:w="9067" w:type="dxa"/>
            <w:shd w:val="clear" w:color="auto" w:fill="auto"/>
          </w:tcPr>
          <w:p w14:paraId="32FE855E" w14:textId="77777777" w:rsidR="002C2753" w:rsidRPr="002C2753" w:rsidRDefault="002C2753" w:rsidP="00021DDA">
            <w:pPr>
              <w:pStyle w:val="af3"/>
              <w:numPr>
                <w:ilvl w:val="0"/>
                <w:numId w:val="4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провести при необходимости независимое расследование любой аварии и/или инцидента, произошедших в связи с выполнением Работ по договору на объектах Компании.</w:t>
            </w:r>
          </w:p>
        </w:tc>
      </w:tr>
      <w:tr w:rsidR="002C2753" w:rsidRPr="0076093A" w14:paraId="372B9230" w14:textId="77777777" w:rsidTr="002C2753">
        <w:tc>
          <w:tcPr>
            <w:tcW w:w="9067" w:type="dxa"/>
            <w:shd w:val="clear" w:color="auto" w:fill="auto"/>
          </w:tcPr>
          <w:p w14:paraId="67E08E89" w14:textId="77777777" w:rsidR="002C2753" w:rsidRPr="002C2753" w:rsidRDefault="002C2753" w:rsidP="00021DDA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2.8. Подрядчик обязуется не допускать присутствие лиц,  транспортных средств, оборудования, механизмов, инструментов, оснастки, химических веществ, не связанных с непосредственным выполнением работ на объектах Компании (если иное не оговорено договором, либо другим письменным соглашением).</w:t>
            </w:r>
          </w:p>
        </w:tc>
      </w:tr>
      <w:tr w:rsidR="002C2753" w:rsidRPr="0076093A" w14:paraId="3FB396EB" w14:textId="77777777" w:rsidTr="002C2753">
        <w:tc>
          <w:tcPr>
            <w:tcW w:w="9067" w:type="dxa"/>
            <w:shd w:val="clear" w:color="auto" w:fill="auto"/>
          </w:tcPr>
          <w:p w14:paraId="1D93FF66" w14:textId="77777777" w:rsidR="002C2753" w:rsidRPr="002C2753" w:rsidRDefault="002C2753" w:rsidP="0087309E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2.9. Курение разрешается только в специально отведенных обозначенных местах.</w:t>
            </w:r>
          </w:p>
          <w:p w14:paraId="51B9BC3A" w14:textId="77777777" w:rsidR="002C2753" w:rsidRPr="002C2753" w:rsidRDefault="002C2753" w:rsidP="0087309E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C2753" w:rsidRPr="0076093A" w14:paraId="5E4597AF" w14:textId="77777777" w:rsidTr="002C2753">
        <w:tc>
          <w:tcPr>
            <w:tcW w:w="9067" w:type="dxa"/>
            <w:shd w:val="clear" w:color="auto" w:fill="auto"/>
          </w:tcPr>
          <w:p w14:paraId="67B17B0D" w14:textId="77777777" w:rsidR="002C2753" w:rsidRPr="002C2753" w:rsidRDefault="002C2753" w:rsidP="00C05519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2.10. Для использования видео- и фотоаппаратуры  на территории объектов Компании требуется получение предварительного письменного разрешения Регионального менеджера Компании, а также обеспечение выполнения дополнительных мер безопасности, в том числе на применение фотовспышки, либо иных устройств дополнительного освещения.</w:t>
            </w:r>
          </w:p>
        </w:tc>
      </w:tr>
      <w:tr w:rsidR="002C2753" w:rsidRPr="0076093A" w14:paraId="3B28E42A" w14:textId="77777777" w:rsidTr="002C2753">
        <w:tc>
          <w:tcPr>
            <w:tcW w:w="9067" w:type="dxa"/>
            <w:shd w:val="clear" w:color="auto" w:fill="auto"/>
          </w:tcPr>
          <w:p w14:paraId="2ED8F11D" w14:textId="77777777" w:rsidR="002C2753" w:rsidRPr="002C2753" w:rsidRDefault="002C2753" w:rsidP="00C05519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2.11. На территории взрыво-пожароопасных производственных объектов Компании (нефтеперекачивающие станции, охранная зона резервуарный парк Морского Терминала, береговые сооружения Морского Терминала, автоматические газораспределительные станции) пользование мобильными телефонами и аналогичными устройствами запрещается (мобильные телефоны и аналогичные устройства должны быть выключены).</w:t>
            </w:r>
          </w:p>
        </w:tc>
      </w:tr>
      <w:tr w:rsidR="002C2753" w:rsidRPr="0076093A" w14:paraId="2FB3EDC5" w14:textId="77777777" w:rsidTr="002C2753">
        <w:tc>
          <w:tcPr>
            <w:tcW w:w="9067" w:type="dxa"/>
            <w:shd w:val="clear" w:color="auto" w:fill="auto"/>
          </w:tcPr>
          <w:p w14:paraId="2AC5FAF9" w14:textId="77777777" w:rsidR="002C2753" w:rsidRPr="002C2753" w:rsidRDefault="002C2753" w:rsidP="00C05519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2.12. На объектах Компании запрещено ношение и хранение огнестрельного или иного вида оружия, а также боеприпасов и взрывчатых веществ. Лица, имеющие при себе огнестрельное или иной вид оружия, а также боеприпасы и взрывчатые вещества, подлежат немедленному удалению с места выполнения работ с последующим уведомлением соответствующих государственных органов. В дальнейшем данные лица не будут допускаться на объекты Компании.</w:t>
            </w:r>
          </w:p>
        </w:tc>
      </w:tr>
      <w:tr w:rsidR="002C2753" w:rsidRPr="006109A0" w14:paraId="138C75D0" w14:textId="77777777" w:rsidTr="002C2753">
        <w:tc>
          <w:tcPr>
            <w:tcW w:w="9067" w:type="dxa"/>
            <w:shd w:val="clear" w:color="auto" w:fill="auto"/>
          </w:tcPr>
          <w:p w14:paraId="24B57629" w14:textId="77777777" w:rsidR="002C2753" w:rsidRPr="002C2753" w:rsidRDefault="002C2753" w:rsidP="00C05519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2.13. Подрядчик обязан обеспечить и содержать в надлежащем состоянии все предупредительные знаки, сигнальные огни, защитные ограждения, крепления, барьеры, поручни, включая безопасный доступ (леса, лестницы и т.п.).</w:t>
            </w:r>
          </w:p>
        </w:tc>
      </w:tr>
      <w:tr w:rsidR="002C2753" w:rsidRPr="0076093A" w14:paraId="607CF617" w14:textId="77777777" w:rsidTr="002C2753">
        <w:tc>
          <w:tcPr>
            <w:tcW w:w="9067" w:type="dxa"/>
            <w:shd w:val="clear" w:color="auto" w:fill="auto"/>
          </w:tcPr>
          <w:p w14:paraId="0E906F8D" w14:textId="77777777" w:rsidR="002C2753" w:rsidRPr="002C2753" w:rsidRDefault="002C2753" w:rsidP="00C05519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2.14. В зависимости от вида выполняемых Работ Компания передает Подрядчику следующие инструкции по организации работ повышенной опасности:</w:t>
            </w:r>
          </w:p>
        </w:tc>
      </w:tr>
      <w:tr w:rsidR="002C2753" w:rsidRPr="0076093A" w14:paraId="3B084FE5" w14:textId="77777777" w:rsidTr="002C2753">
        <w:tc>
          <w:tcPr>
            <w:tcW w:w="9067" w:type="dxa"/>
            <w:shd w:val="clear" w:color="auto" w:fill="auto"/>
          </w:tcPr>
          <w:p w14:paraId="34F9C5C5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Заявление о Политике в области ОТ, ПБ и ООС АО «КТК-Р» </w:t>
            </w:r>
          </w:p>
        </w:tc>
      </w:tr>
      <w:tr w:rsidR="002C2753" w:rsidRPr="0076093A" w14:paraId="22BDD4C2" w14:textId="77777777" w:rsidTr="002C2753">
        <w:tc>
          <w:tcPr>
            <w:tcW w:w="9067" w:type="dxa"/>
            <w:shd w:val="clear" w:color="auto" w:fill="auto"/>
          </w:tcPr>
          <w:p w14:paraId="48EDE945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Заявление о Политике в области обеспечения безопасности дорожного движения АО «КТК-Р»</w:t>
            </w:r>
          </w:p>
        </w:tc>
      </w:tr>
      <w:tr w:rsidR="002C2753" w:rsidRPr="002C2753" w14:paraId="6DFB9660" w14:textId="77777777" w:rsidTr="002C2753">
        <w:tc>
          <w:tcPr>
            <w:tcW w:w="9067" w:type="dxa"/>
            <w:shd w:val="clear" w:color="auto" w:fill="auto"/>
          </w:tcPr>
          <w:p w14:paraId="6797D02B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«Жизненно-важные правила КТК»</w:t>
            </w:r>
          </w:p>
        </w:tc>
      </w:tr>
      <w:tr w:rsidR="002C2753" w:rsidRPr="0076093A" w14:paraId="6E33ACFF" w14:textId="77777777" w:rsidTr="002C2753">
        <w:tc>
          <w:tcPr>
            <w:tcW w:w="9067" w:type="dxa"/>
            <w:shd w:val="clear" w:color="auto" w:fill="auto"/>
          </w:tcPr>
          <w:p w14:paraId="67C4CE31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План Управления ОТ, ПБ и ООС Программа устранения узких мест</w:t>
            </w:r>
          </w:p>
        </w:tc>
      </w:tr>
      <w:tr w:rsidR="002C2753" w:rsidRPr="0076093A" w14:paraId="557CDF56" w14:textId="77777777" w:rsidTr="002C2753">
        <w:tc>
          <w:tcPr>
            <w:tcW w:w="9067" w:type="dxa"/>
            <w:shd w:val="clear" w:color="auto" w:fill="auto"/>
          </w:tcPr>
          <w:p w14:paraId="4F80B7C9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«Процедура по организации и проведению огневых, газоопасных, ремонтных, земляных и других работ повышенной опасности с оформлением нарядов-допусков на их подготовку и проведение».</w:t>
            </w:r>
          </w:p>
        </w:tc>
      </w:tr>
      <w:tr w:rsidR="002C2753" w:rsidRPr="0076093A" w14:paraId="50F7813E" w14:textId="77777777" w:rsidTr="002C2753">
        <w:tc>
          <w:tcPr>
            <w:tcW w:w="9067" w:type="dxa"/>
            <w:shd w:val="clear" w:color="auto" w:fill="auto"/>
          </w:tcPr>
          <w:p w14:paraId="3290C913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«Инструкция №102 по защитному отключению (изоляции) механо-технологического оборудования и трубной обвязки для обеспечения безопасного проведения работ на объектах КТК»;</w:t>
            </w:r>
          </w:p>
        </w:tc>
      </w:tr>
      <w:tr w:rsidR="002C2753" w:rsidRPr="0076093A" w14:paraId="3BE8FB1C" w14:textId="77777777" w:rsidTr="002C2753">
        <w:tc>
          <w:tcPr>
            <w:tcW w:w="9067" w:type="dxa"/>
            <w:shd w:val="clear" w:color="auto" w:fill="auto"/>
          </w:tcPr>
          <w:p w14:paraId="4225FC6B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«Общие принципы изоляции механо-технологического оборудования для целей технического обслуживания и аварийного реагирования»;</w:t>
            </w:r>
          </w:p>
        </w:tc>
      </w:tr>
      <w:tr w:rsidR="002C2753" w:rsidRPr="0076093A" w14:paraId="6364445A" w14:textId="77777777" w:rsidTr="002C2753">
        <w:tc>
          <w:tcPr>
            <w:tcW w:w="9067" w:type="dxa"/>
            <w:shd w:val="clear" w:color="auto" w:fill="auto"/>
          </w:tcPr>
          <w:p w14:paraId="73F63D08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«Инструкция КТК № 103. Установка замков. Вывешивание плакатов на электротехническом оборудовании»; </w:t>
            </w:r>
          </w:p>
        </w:tc>
      </w:tr>
      <w:tr w:rsidR="002C2753" w:rsidRPr="0076093A" w14:paraId="10C62976" w14:textId="77777777" w:rsidTr="002C2753">
        <w:tc>
          <w:tcPr>
            <w:tcW w:w="9067" w:type="dxa"/>
            <w:shd w:val="clear" w:color="auto" w:fill="auto"/>
          </w:tcPr>
          <w:p w14:paraId="189F1002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«Инструкция № 104 по организации контроля воздушной среды на объектах КТК»; </w:t>
            </w:r>
          </w:p>
        </w:tc>
      </w:tr>
      <w:tr w:rsidR="002C2753" w:rsidRPr="0076093A" w14:paraId="0B9C6603" w14:textId="77777777" w:rsidTr="002C2753">
        <w:tc>
          <w:tcPr>
            <w:tcW w:w="9067" w:type="dxa"/>
            <w:shd w:val="clear" w:color="auto" w:fill="auto"/>
          </w:tcPr>
          <w:p w14:paraId="1D315715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«Инструкция № 105 по организации безопасного проведения огневых работ на взрывоопасных и взрывопожароопасных объектах КТК»;</w:t>
            </w:r>
          </w:p>
        </w:tc>
      </w:tr>
      <w:tr w:rsidR="002C2753" w:rsidRPr="0076093A" w14:paraId="4E1283D3" w14:textId="77777777" w:rsidTr="002C2753">
        <w:tc>
          <w:tcPr>
            <w:tcW w:w="9067" w:type="dxa"/>
            <w:shd w:val="clear" w:color="auto" w:fill="auto"/>
          </w:tcPr>
          <w:p w14:paraId="0A022AE7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«Инструкция № 106 по организации и безопасному проведению ремонтных работ на объектах КТК»;</w:t>
            </w:r>
          </w:p>
        </w:tc>
      </w:tr>
      <w:tr w:rsidR="002C2753" w:rsidRPr="0076093A" w14:paraId="50076450" w14:textId="77777777" w:rsidTr="002C2753">
        <w:tc>
          <w:tcPr>
            <w:tcW w:w="9067" w:type="dxa"/>
            <w:shd w:val="clear" w:color="auto" w:fill="auto"/>
          </w:tcPr>
          <w:p w14:paraId="37582047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«Инструкция № 107 по организации безопасного проведения земляных работ на объектах КТК»; </w:t>
            </w:r>
          </w:p>
        </w:tc>
      </w:tr>
      <w:tr w:rsidR="002C2753" w:rsidRPr="0076093A" w14:paraId="24615FB3" w14:textId="77777777" w:rsidTr="002C2753">
        <w:tc>
          <w:tcPr>
            <w:tcW w:w="9067" w:type="dxa"/>
            <w:shd w:val="clear" w:color="auto" w:fill="auto"/>
          </w:tcPr>
          <w:p w14:paraId="46A0267B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«Инструкция №108 по организации безопасного проведения газоопасных работ на объектах КТК»; </w:t>
            </w:r>
          </w:p>
        </w:tc>
      </w:tr>
      <w:tr w:rsidR="002C2753" w:rsidRPr="0076093A" w14:paraId="7F95E560" w14:textId="77777777" w:rsidTr="002C2753">
        <w:tc>
          <w:tcPr>
            <w:tcW w:w="9067" w:type="dxa"/>
            <w:shd w:val="clear" w:color="auto" w:fill="auto"/>
          </w:tcPr>
          <w:p w14:paraId="46A10E26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ВРД «Правила пожарной безопасности при эксплуатации нефтепроводной системы КТК».</w:t>
            </w:r>
          </w:p>
        </w:tc>
      </w:tr>
      <w:tr w:rsidR="002C2753" w:rsidRPr="0076093A" w14:paraId="42E4715F" w14:textId="77777777" w:rsidTr="002C2753">
        <w:tc>
          <w:tcPr>
            <w:tcW w:w="9067" w:type="dxa"/>
            <w:shd w:val="clear" w:color="auto" w:fill="auto"/>
          </w:tcPr>
          <w:p w14:paraId="348D9FB1" w14:textId="77777777" w:rsidR="002C2753" w:rsidRPr="002C2753" w:rsidRDefault="002C2753" w:rsidP="00580BEA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Кроме того, Компания направляет Подрядчику следующие локальные нормативные акты Компании:</w:t>
            </w:r>
          </w:p>
        </w:tc>
      </w:tr>
      <w:tr w:rsidR="002C2753" w:rsidRPr="0076093A" w14:paraId="19F0ECC2" w14:textId="77777777" w:rsidTr="002C2753">
        <w:tc>
          <w:tcPr>
            <w:tcW w:w="9067" w:type="dxa"/>
            <w:shd w:val="clear" w:color="auto" w:fill="auto"/>
          </w:tcPr>
          <w:p w14:paraId="50DE2333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«Стандарт о порядке расследования происшествий»;</w:t>
            </w:r>
          </w:p>
        </w:tc>
      </w:tr>
      <w:tr w:rsidR="002C2753" w:rsidRPr="002C2753" w14:paraId="1B9EAB68" w14:textId="77777777" w:rsidTr="002C2753">
        <w:tc>
          <w:tcPr>
            <w:tcW w:w="9067" w:type="dxa"/>
            <w:shd w:val="clear" w:color="auto" w:fill="auto"/>
          </w:tcPr>
          <w:p w14:paraId="4AB79C07" w14:textId="77777777" w:rsidR="002C2753" w:rsidRPr="002C2753" w:rsidRDefault="002C2753" w:rsidP="00580BEA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Стандарт Компании «Требования к спецодежде, спецобуви и другим СИЗ работников Компании. Основные и технические требования»;</w:t>
            </w:r>
          </w:p>
        </w:tc>
      </w:tr>
      <w:tr w:rsidR="002C2753" w:rsidRPr="0076093A" w14:paraId="0142A37D" w14:textId="77777777" w:rsidTr="002C2753">
        <w:tc>
          <w:tcPr>
            <w:tcW w:w="9067" w:type="dxa"/>
            <w:shd w:val="clear" w:color="auto" w:fill="auto"/>
          </w:tcPr>
          <w:p w14:paraId="31226BEE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Процедура наблюдения за условиями труда и безопасным ведением работ;</w:t>
            </w:r>
          </w:p>
        </w:tc>
      </w:tr>
      <w:tr w:rsidR="002C2753" w:rsidRPr="0076093A" w14:paraId="12A6EF3E" w14:textId="77777777" w:rsidTr="002C2753">
        <w:tc>
          <w:tcPr>
            <w:tcW w:w="9067" w:type="dxa"/>
            <w:shd w:val="clear" w:color="auto" w:fill="auto"/>
          </w:tcPr>
          <w:p w14:paraId="7486AD0A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Стандарты в области обеспечения безопасной эксплуатации автотранспортных средств АО «КТК-Р»;</w:t>
            </w:r>
          </w:p>
        </w:tc>
      </w:tr>
      <w:tr w:rsidR="002C2753" w:rsidRPr="0076093A" w14:paraId="311B02F1" w14:textId="77777777" w:rsidTr="002C2753">
        <w:tc>
          <w:tcPr>
            <w:tcW w:w="9067" w:type="dxa"/>
            <w:shd w:val="clear" w:color="auto" w:fill="auto"/>
          </w:tcPr>
          <w:p w14:paraId="2934D87E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Регламент организации производства работ в охранной зоне нефтепровода;</w:t>
            </w:r>
          </w:p>
        </w:tc>
      </w:tr>
      <w:tr w:rsidR="002C2753" w:rsidRPr="0076093A" w14:paraId="10F5FE8B" w14:textId="77777777" w:rsidTr="002C2753">
        <w:tc>
          <w:tcPr>
            <w:tcW w:w="9067" w:type="dxa"/>
            <w:shd w:val="clear" w:color="auto" w:fill="auto"/>
          </w:tcPr>
          <w:p w14:paraId="744CA4F3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Стандарт КТК по отчетности в области ОТ, ПБ и ООС;</w:t>
            </w:r>
          </w:p>
        </w:tc>
      </w:tr>
      <w:tr w:rsidR="002C2753" w:rsidRPr="0076093A" w14:paraId="5E4A3C1D" w14:textId="77777777" w:rsidTr="002C2753">
        <w:tc>
          <w:tcPr>
            <w:tcW w:w="9067" w:type="dxa"/>
            <w:shd w:val="clear" w:color="auto" w:fill="auto"/>
          </w:tcPr>
          <w:p w14:paraId="4832D0E5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другие инструкции и процедуры по обеспечению безопасных условий работы в зависимости от вида выполняемых Работ. </w:t>
            </w:r>
          </w:p>
        </w:tc>
      </w:tr>
      <w:tr w:rsidR="002C2753" w:rsidRPr="0076093A" w14:paraId="4379B1E0" w14:textId="77777777" w:rsidTr="002C2753">
        <w:tc>
          <w:tcPr>
            <w:tcW w:w="9067" w:type="dxa"/>
            <w:shd w:val="clear" w:color="auto" w:fill="auto"/>
          </w:tcPr>
          <w:p w14:paraId="60F1015F" w14:textId="77777777" w:rsidR="002C2753" w:rsidRPr="002C2753" w:rsidRDefault="002C2753" w:rsidP="00791E59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Перечень приведенных выше локальных нормативных актов Компании может быть дополнен, а их требования изменяться, о чем Подрядчик письменно извещается Компанией. Все вновь утвержденные локальные нормативные акты Компании в области ОТ, ПБ и ООС, переданные Компанией Подрядчику, обязательны для выполнения Подрядчиком и Субподрядчиками. </w:t>
            </w:r>
          </w:p>
        </w:tc>
      </w:tr>
      <w:tr w:rsidR="002C2753" w:rsidRPr="0076093A" w14:paraId="2C806824" w14:textId="77777777" w:rsidTr="002C2753">
        <w:tc>
          <w:tcPr>
            <w:tcW w:w="9067" w:type="dxa"/>
            <w:shd w:val="clear" w:color="auto" w:fill="auto"/>
          </w:tcPr>
          <w:p w14:paraId="2EA9BB96" w14:textId="77777777" w:rsidR="002C2753" w:rsidRPr="002C2753" w:rsidRDefault="002C2753" w:rsidP="00791E59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2.15. Подрядчик может в любой момент приостановить Работы по причинам несоответствия требований ОТ, ПБ и ООС. В таких случаях  Подрядчик должен незамедлительно сообщить  Компании  в письменном виде о причинах и предоставить информацию о предпринимаемых мерах, требуемых для устранения несоответствий до того, как работы могут быть возобновлены.</w:t>
            </w:r>
          </w:p>
        </w:tc>
      </w:tr>
      <w:tr w:rsidR="002C2753" w:rsidRPr="006109A0" w14:paraId="1A1FA6B7" w14:textId="77777777" w:rsidTr="002C2753">
        <w:tc>
          <w:tcPr>
            <w:tcW w:w="9067" w:type="dxa"/>
            <w:shd w:val="clear" w:color="auto" w:fill="auto"/>
          </w:tcPr>
          <w:p w14:paraId="5527E5CC" w14:textId="77777777" w:rsidR="002C2753" w:rsidRPr="002C2753" w:rsidRDefault="002C2753" w:rsidP="00791E59">
            <w:pPr>
              <w:pStyle w:val="afe"/>
              <w:rPr>
                <w:rFonts w:ascii="Times New Roman" w:hAnsi="Times New Roman"/>
                <w:lang w:val="ru-RU"/>
              </w:rPr>
            </w:pPr>
            <w:r w:rsidRPr="002C2753">
              <w:rPr>
                <w:rFonts w:ascii="Times New Roman" w:hAnsi="Times New Roman"/>
                <w:lang w:val="ru-RU"/>
              </w:rPr>
              <w:t xml:space="preserve">2.16. Подрядчик должен незамедлительно информировать Компанию обо всех инцидентах, связанных с деятельностью в рамках Договора, авариях и несчастных случаях, а также о потенциально-опасных ситуациях и опасных действиях и опасных условиях, которые являются </w:t>
            </w:r>
            <w:r w:rsidRPr="002C2753">
              <w:rPr>
                <w:rFonts w:ascii="Times New Roman" w:hAnsi="Times New Roman"/>
                <w:lang w:val="ru-RU" w:eastAsia="ru-RU"/>
              </w:rPr>
              <w:t xml:space="preserve">событиями, с потенциально высокой вероятностью тяжёлых последствий </w:t>
            </w:r>
            <w:r w:rsidRPr="002C2753">
              <w:rPr>
                <w:rFonts w:ascii="Times New Roman" w:hAnsi="Times New Roman"/>
                <w:lang w:val="ru-RU"/>
              </w:rPr>
              <w:t xml:space="preserve">организовывать их расследование в соответствии с требованиями государственных нормативно-технических и правовых актов, а также требованиями Компании. </w:t>
            </w:r>
          </w:p>
        </w:tc>
      </w:tr>
      <w:tr w:rsidR="002C2753" w:rsidRPr="0076093A" w14:paraId="366B8B0B" w14:textId="77777777" w:rsidTr="002C2753">
        <w:tc>
          <w:tcPr>
            <w:tcW w:w="9067" w:type="dxa"/>
            <w:shd w:val="clear" w:color="auto" w:fill="auto"/>
          </w:tcPr>
          <w:p w14:paraId="4B4B7CA4" w14:textId="77777777" w:rsidR="002C2753" w:rsidRPr="002C2753" w:rsidRDefault="002C2753" w:rsidP="002819EA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2.17. Независимо от срока действия Договора Компания оставляет за собой право в любое время при выполнении Работ Подрядчиком провести проверку соответствия обеспечения мер безопасности на месте проведения Работ требованиям, предъявляемым настоящим Приложением. Обнаруженные в ходе проверки нарушения фиксируются в установленном порядке и визируются представителями Компании и Подрядчика/Субподрядчика. В случае отказа от подписания, документ оформляется Компанией в одностороннем порядке.</w:t>
            </w:r>
          </w:p>
          <w:p w14:paraId="29F98854" w14:textId="77777777" w:rsidR="002C2753" w:rsidRPr="002C2753" w:rsidRDefault="002C2753" w:rsidP="002819EA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C2753" w:rsidRPr="0076093A" w14:paraId="7D8F326E" w14:textId="77777777" w:rsidTr="002C2753">
        <w:tc>
          <w:tcPr>
            <w:tcW w:w="9067" w:type="dxa"/>
            <w:shd w:val="clear" w:color="auto" w:fill="auto"/>
          </w:tcPr>
          <w:p w14:paraId="56C1E67B" w14:textId="77777777" w:rsidR="002C2753" w:rsidRPr="002C2753" w:rsidRDefault="002C2753" w:rsidP="00AB51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0" w:after="12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2.18. Если в процессе реализации Договора изменяются первоначальные условия производства Работ в связи с появлением новых опасных факторов, требующих изменения плана производства работ, должна быть проведена дополнительная оценка рисков с подтверждением ранее установленных, а также выявлением новых рисков. По результатам переоценки рисков принимается решение о необходимости перевода Работ в категорию </w:t>
            </w:r>
            <w:r w:rsidRPr="002C2753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со средней и высокой</w:t>
            </w:r>
            <w:r w:rsidRPr="002C2753">
              <w:rPr>
                <w:rFonts w:ascii="Times New Roman" w:hAnsi="Times New Roman"/>
                <w:bCs/>
                <w:iCs/>
                <w:sz w:val="20"/>
                <w:szCs w:val="20"/>
                <w:lang w:val="ru-RU" w:eastAsia="x-none"/>
              </w:rPr>
              <w:t xml:space="preserve"> степенью риска, в связи с чем к Работам будут  применяться </w:t>
            </w:r>
            <w:r w:rsidRPr="002C2753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требования к Подрядчикам в области ОТ, ПБ и ООС, указанные в Приложении № 2 Процедуры</w:t>
            </w:r>
            <w:r w:rsidRPr="002C2753">
              <w:rPr>
                <w:rFonts w:ascii="Times New Roman" w:hAnsi="Times New Roman"/>
                <w:bCs/>
                <w:iCs/>
                <w:sz w:val="20"/>
                <w:szCs w:val="20"/>
                <w:lang w:val="ru-RU" w:eastAsia="x-none"/>
              </w:rPr>
              <w:t xml:space="preserve"> включения в договоры АО «КТК-Р» требований к Подрядчикам в области охраны труда, промышленной безопасности, охраны окружающей среды.</w:t>
            </w:r>
          </w:p>
        </w:tc>
      </w:tr>
      <w:tr w:rsidR="002C2753" w:rsidRPr="002C2753" w14:paraId="47BDF879" w14:textId="77777777" w:rsidTr="002C2753">
        <w:tc>
          <w:tcPr>
            <w:tcW w:w="9067" w:type="dxa"/>
            <w:shd w:val="clear" w:color="auto" w:fill="auto"/>
          </w:tcPr>
          <w:p w14:paraId="798E93E1" w14:textId="77777777" w:rsidR="002C2753" w:rsidRPr="002C2753" w:rsidRDefault="002C2753" w:rsidP="002819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2753">
              <w:rPr>
                <w:rFonts w:ascii="Times New Roman" w:hAnsi="Times New Roman"/>
                <w:b/>
                <w:kern w:val="32"/>
                <w:sz w:val="20"/>
                <w:szCs w:val="20"/>
                <w:lang w:val="ru-RU" w:eastAsia="x-none"/>
              </w:rPr>
              <w:t>3. ОБЕСПЕЧЕНИЕ ПРОВЕДЕНИЯ ПРЕДВАРИТЕЛЬНЫХ И ПЕРИОДИЧЕСКИХ ОСМОТРОВ РАБОТНИКОВ. МЕДИЦИНСКОЕ</w:t>
            </w:r>
            <w:r w:rsidRPr="002C2753">
              <w:rPr>
                <w:rFonts w:ascii="Times New Roman" w:hAnsi="Times New Roman"/>
                <w:b/>
                <w:kern w:val="32"/>
                <w:sz w:val="20"/>
                <w:szCs w:val="20"/>
                <w:lang w:eastAsia="x-none"/>
              </w:rPr>
              <w:t xml:space="preserve"> </w:t>
            </w:r>
            <w:r w:rsidRPr="002C2753">
              <w:rPr>
                <w:rFonts w:ascii="Times New Roman" w:hAnsi="Times New Roman"/>
                <w:b/>
                <w:kern w:val="32"/>
                <w:sz w:val="20"/>
                <w:szCs w:val="20"/>
                <w:lang w:val="ru-RU" w:eastAsia="x-none"/>
              </w:rPr>
              <w:t>ОБСЛУЖИВАНИЕ</w:t>
            </w:r>
          </w:p>
        </w:tc>
      </w:tr>
      <w:tr w:rsidR="002C2753" w:rsidRPr="002C2753" w14:paraId="39BA6E2E" w14:textId="77777777" w:rsidTr="002C2753">
        <w:tc>
          <w:tcPr>
            <w:tcW w:w="9067" w:type="dxa"/>
            <w:shd w:val="clear" w:color="auto" w:fill="auto"/>
          </w:tcPr>
          <w:p w14:paraId="5DF222C8" w14:textId="77777777" w:rsidR="002C2753" w:rsidRPr="002C2753" w:rsidRDefault="002C2753" w:rsidP="00530344">
            <w:pPr>
              <w:ind w:firstLine="0"/>
              <w:rPr>
                <w:rFonts w:ascii="Times New Roman" w:hAnsi="Times New Roman"/>
                <w:b/>
                <w:kern w:val="32"/>
                <w:sz w:val="20"/>
                <w:szCs w:val="20"/>
                <w:lang w:eastAsia="x-none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3.1. Подрядчик должен обеспечить недопущение своих работников (включая как находящихся на объектах Компании, так и не находящихся на них), вовлеченных в выполнение Работ в рамках исполнения договорных обязательств Подрядчика перед Компанией, к исполнению ими трудовых обязанностей без прохождения обязательных медицинских осмотров и обязательных психиатрических освидетельствований (в случае, если действующее законодательство РФ требует такого прохождения). Соответствие состояния здоровья работников Подрядчика поручаемой ему работе на объектах Компании и профессиональная пригодность подтверждается в соответствии с законодательством РФ. В указанных целях Компания имеет право требовать предоставления Подрядчиком копий документов, содержащих сведения о перечне работников Подрядчика, подлежащих прохождению обязательных медицинских осмотров и обязательных психиатрических освидетельствований, и копии документов, подтверждающих такое прохождение. В случае, если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работник Подрядчика подлежит такому прохождению, прибытие его на объект Компании для постоянного нахождения на нем в целях выполнения Работ по Договору (с созданием рабочих мест) допускается после получения Компанией подтверждения от Подрядчика, что обязательный медицинский осмотр и/или обязательное психиатрическое освидетельствование таким работником пройден (-о), и по его итогам он признан годным к выполнению Работ по Договору. Компания может обязать Подрядчика обеспечить прохождение работниками Подрядчика предсменных и/или предвахтовых медицинских осмотров непосредственно перед сменой и/или вахтой в медицинском пункте соответствующего объекта Компании полностью или выборочно. Требования, изложенные в настоящем пункте 3.1, равным образом распространяются на всех работников Субподрядчиков, привлеченных Подрядчиком к выполнению Работ в рамках исполнения Подрядчиком договорных обязательств перед Компанией.</w:t>
            </w:r>
          </w:p>
        </w:tc>
      </w:tr>
      <w:tr w:rsidR="002C2753" w:rsidRPr="0076093A" w14:paraId="3DA4A3DD" w14:textId="77777777" w:rsidTr="002C2753">
        <w:tc>
          <w:tcPr>
            <w:tcW w:w="9067" w:type="dxa"/>
            <w:shd w:val="clear" w:color="auto" w:fill="auto"/>
          </w:tcPr>
          <w:p w14:paraId="4021A723" w14:textId="77777777" w:rsidR="002C2753" w:rsidRPr="002C2753" w:rsidRDefault="002C2753" w:rsidP="002819E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3.2 Подрядчик должен обеспечить медицинское обслуживание работников Подрядчик и Субподрядчика в местах выполнения Работ, объем которого определяется численностью работников Подрядчика, удаленностью от лечебного учреждения и рисками, связанными с деятельностью Подрядчика, а именно: </w:t>
            </w:r>
          </w:p>
          <w:p w14:paraId="6615CE0B" w14:textId="77777777" w:rsidR="002C2753" w:rsidRPr="002C2753" w:rsidRDefault="002C2753" w:rsidP="002819EA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1) обеспечить оказание специализированной медицинской помощи в лечебных учреждениях региона (субъекта РФ), на территории которого находится место выполнения Работ (в системе обязательного медицинского страхования или посредством договора добровольного медицинского страхования или заключения прямого договора (договоров) с соответствующим медицинским учреждением (-ями)), а также контролировать выполнение данного требования своими Субподрядчиками; </w:t>
            </w:r>
          </w:p>
          <w:p w14:paraId="6D8E5E26" w14:textId="77777777" w:rsidR="002C2753" w:rsidRPr="002C2753" w:rsidRDefault="002C2753" w:rsidP="00530344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в случае, если представитель Подрядчика находится на объекте Компании с целью разового посещения в рамках выполнения договорных обязательств, в случае необходимости, медицинская помощь ему может быть оказана со стороны Компании.   </w:t>
            </w:r>
          </w:p>
        </w:tc>
      </w:tr>
      <w:tr w:rsidR="002C2753" w:rsidRPr="0076093A" w14:paraId="5AAEA865" w14:textId="77777777" w:rsidTr="002C2753">
        <w:tc>
          <w:tcPr>
            <w:tcW w:w="9067" w:type="dxa"/>
            <w:shd w:val="clear" w:color="auto" w:fill="auto"/>
          </w:tcPr>
          <w:p w14:paraId="702F1F16" w14:textId="77777777" w:rsidR="002C2753" w:rsidRPr="002C2753" w:rsidRDefault="002C2753" w:rsidP="0027305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3.3 Подрядчик гарантирует выполнение всех требований, установленных государственными органами власти всех уровней в связи с пандемией COVID-19, а также пандемиями любых других заболеваний, включая угрозы развития таковых.</w:t>
            </w:r>
          </w:p>
        </w:tc>
      </w:tr>
      <w:tr w:rsidR="002C2753" w:rsidRPr="002C2753" w14:paraId="01EA27BB" w14:textId="77777777" w:rsidTr="002C2753">
        <w:tc>
          <w:tcPr>
            <w:tcW w:w="9067" w:type="dxa"/>
            <w:shd w:val="clear" w:color="auto" w:fill="auto"/>
          </w:tcPr>
          <w:p w14:paraId="797F1BD4" w14:textId="77777777" w:rsidR="002C2753" w:rsidRPr="002C2753" w:rsidRDefault="002C2753" w:rsidP="002819EA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2C275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ОБОРУДОВАНИЕ И ИНСТРУМЕНТЫ</w:t>
            </w:r>
          </w:p>
        </w:tc>
      </w:tr>
      <w:tr w:rsidR="002C2753" w:rsidRPr="0076093A" w14:paraId="333EB605" w14:textId="77777777" w:rsidTr="002C2753">
        <w:tc>
          <w:tcPr>
            <w:tcW w:w="9067" w:type="dxa"/>
            <w:shd w:val="clear" w:color="auto" w:fill="auto"/>
          </w:tcPr>
          <w:p w14:paraId="0F02E131" w14:textId="77777777" w:rsidR="002C2753" w:rsidRPr="002C2753" w:rsidRDefault="002C2753" w:rsidP="00EE658B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4.1. Подрядчик должен применять   по целевому назначению исправное оборудование, включая ручной и электроинструмент, электрораспределительные системы</w:t>
            </w:r>
            <w:r w:rsidRPr="002C2753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отвечающие требованиям соответствующих государственных стандартов, технических условий, имеющее паспорта, сертификаты, инструкции, и иные разрешительные документы, предусмотренные действующими нормативными правовыми актами РФ.</w:t>
            </w:r>
          </w:p>
        </w:tc>
      </w:tr>
      <w:tr w:rsidR="002C2753" w:rsidRPr="0076093A" w14:paraId="04C1E161" w14:textId="77777777" w:rsidTr="002C2753">
        <w:tc>
          <w:tcPr>
            <w:tcW w:w="9067" w:type="dxa"/>
            <w:shd w:val="clear" w:color="auto" w:fill="auto"/>
          </w:tcPr>
          <w:p w14:paraId="07D9B94F" w14:textId="77777777" w:rsidR="002C2753" w:rsidRPr="002C2753" w:rsidRDefault="002C2753" w:rsidP="00530344">
            <w:pPr>
              <w:tabs>
                <w:tab w:val="left" w:pos="0"/>
              </w:tabs>
              <w:autoSpaceDE w:val="0"/>
              <w:autoSpaceDN w:val="0"/>
              <w:adjustRightInd w:val="0"/>
              <w:spacing w:afterLines="60" w:after="144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4.2. Подрядчик обязан назначить лиц, ответственных за обслуживание и исправность всех типов оборудования и инструментов - ответственных сотрудников, которые должны обладать необходимой профессиональной подготовкой и иметь соответствующие допуски, отвечающие уровню сложности оборудования и его рабочих параметров.</w:t>
            </w:r>
          </w:p>
        </w:tc>
      </w:tr>
      <w:tr w:rsidR="002C2753" w:rsidRPr="002C2753" w14:paraId="39C41B7A" w14:textId="77777777" w:rsidTr="002C2753">
        <w:tc>
          <w:tcPr>
            <w:tcW w:w="9067" w:type="dxa"/>
            <w:shd w:val="clear" w:color="auto" w:fill="auto"/>
          </w:tcPr>
          <w:p w14:paraId="1CEFF658" w14:textId="77777777" w:rsidR="002C2753" w:rsidRPr="002C2753" w:rsidRDefault="002C2753" w:rsidP="005E21CD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4.3. При обнаружении в процессе монтажа, технического освидетельствования или эксплуатации несоответствия оборудования требованиям правил технической эксплуатации и безопасности оно должно быть выведено из эксплуатации. Дальнейшая эксплуатация разрешается после устранения выявленных несоответствий.</w:t>
            </w:r>
          </w:p>
        </w:tc>
      </w:tr>
      <w:tr w:rsidR="002C2753" w:rsidRPr="0076093A" w14:paraId="5A50C4A2" w14:textId="77777777" w:rsidTr="002C2753">
        <w:tc>
          <w:tcPr>
            <w:tcW w:w="9067" w:type="dxa"/>
            <w:shd w:val="clear" w:color="auto" w:fill="auto"/>
          </w:tcPr>
          <w:p w14:paraId="335EFB0D" w14:textId="77777777" w:rsidR="002C2753" w:rsidRPr="002C2753" w:rsidRDefault="002C2753" w:rsidP="005E21CD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4.4. Размещение оборудования на месте проведения Работ заранее согласовывается с уполномоченным представителем Компании в письменной форме.</w:t>
            </w:r>
          </w:p>
        </w:tc>
      </w:tr>
      <w:tr w:rsidR="002C2753" w:rsidRPr="0076093A" w14:paraId="4CF3D39D" w14:textId="77777777" w:rsidTr="002C2753">
        <w:tc>
          <w:tcPr>
            <w:tcW w:w="9067" w:type="dxa"/>
            <w:shd w:val="clear" w:color="auto" w:fill="auto"/>
          </w:tcPr>
          <w:p w14:paraId="6794542A" w14:textId="77777777" w:rsidR="002C2753" w:rsidRPr="002C2753" w:rsidRDefault="002C2753" w:rsidP="002819EA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4.5. При использовании химических веществ следует учитывать их потенциальную опасность, возможность воздействия физических, химических и психофизиологических опасных и вредных производственных факторов, их суммирующего и потенцирующего эффекта. При выполнении Работ с использованием потенциально опасных химических веществ должна быть документированная система идентификации, хранения и использования химических веществ, исключающая непосредственный контакт работников с вредными веществами. Транспортировка химических веществ автомобильным транспортом должна быть организована согласно требованиям ДОПОГ.</w:t>
            </w:r>
          </w:p>
        </w:tc>
      </w:tr>
      <w:tr w:rsidR="002C2753" w:rsidRPr="002C2753" w14:paraId="36628486" w14:textId="77777777" w:rsidTr="002C2753">
        <w:tc>
          <w:tcPr>
            <w:tcW w:w="9067" w:type="dxa"/>
            <w:shd w:val="clear" w:color="auto" w:fill="auto"/>
          </w:tcPr>
          <w:p w14:paraId="4109F9A3" w14:textId="77777777" w:rsidR="002C2753" w:rsidRPr="002C2753" w:rsidRDefault="002C2753" w:rsidP="002819EA">
            <w:pPr>
              <w:spacing w:after="6"/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5. СРЕДСТВА ИНДИВИДУАЛЬНОЙ ЗАЩИТЫ (СИЗ)</w:t>
            </w:r>
          </w:p>
        </w:tc>
      </w:tr>
      <w:tr w:rsidR="002C2753" w:rsidRPr="002C2753" w14:paraId="6FC8173A" w14:textId="77777777" w:rsidTr="002C2753">
        <w:tc>
          <w:tcPr>
            <w:tcW w:w="9067" w:type="dxa"/>
            <w:shd w:val="clear" w:color="auto" w:fill="auto"/>
          </w:tcPr>
          <w:p w14:paraId="7C82DC72" w14:textId="77777777" w:rsidR="002C2753" w:rsidRPr="002C2753" w:rsidRDefault="002C2753" w:rsidP="00A55462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5.1.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Обеспечение работников СИЗ и соблюдение работниками Подрядчика требований по применению СИЗ является исключительной ответственностью  Подрядчика .</w:t>
            </w:r>
          </w:p>
        </w:tc>
      </w:tr>
      <w:tr w:rsidR="002C2753" w:rsidRPr="0076093A" w14:paraId="6CD04217" w14:textId="77777777" w:rsidTr="002C2753">
        <w:tc>
          <w:tcPr>
            <w:tcW w:w="9067" w:type="dxa"/>
            <w:shd w:val="clear" w:color="auto" w:fill="auto"/>
          </w:tcPr>
          <w:p w14:paraId="6A300FA4" w14:textId="77777777" w:rsidR="002C2753" w:rsidRPr="002C2753" w:rsidRDefault="002C2753" w:rsidP="00C17F5D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5.2.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 xml:space="preserve">Подрядчик за счет собственных средств приобретает СИЗ и содержит в исправном состоянии, соблюдает сроки носки, соответствующие нормативным срокам и своевременно обеспечивает ими своих работников, производит замену вышедшей из строя спецодежды и других СИЗ. </w:t>
            </w:r>
          </w:p>
        </w:tc>
      </w:tr>
      <w:tr w:rsidR="002C2753" w:rsidRPr="0076093A" w14:paraId="6E6C2EAF" w14:textId="77777777" w:rsidTr="002C2753">
        <w:tc>
          <w:tcPr>
            <w:tcW w:w="9067" w:type="dxa"/>
            <w:shd w:val="clear" w:color="auto" w:fill="auto"/>
          </w:tcPr>
          <w:p w14:paraId="0C845974" w14:textId="77777777" w:rsidR="002C2753" w:rsidRPr="002C2753" w:rsidRDefault="002C2753" w:rsidP="00C17F5D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5.3.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При выборе СИЗ Подрядчик учитывает требования действующего законодательства и Стандарта Компании «Требования к спецодежде, спецобуви и другим СИЗ работников Компании. Основные и технические требования». Срок службы СИЗ не должен превышать установленный заводом изготовителем. Минимальный набор СИЗ, который необходимо применять в производственной зоне объекта, включает в себя защитную каску, специальную одежду, выполненную из огнезащитных тканей, специальную обувь с защитным подноском, защитные очки.</w:t>
            </w:r>
          </w:p>
        </w:tc>
      </w:tr>
      <w:tr w:rsidR="002C2753" w:rsidRPr="0076093A" w14:paraId="3D956AD3" w14:textId="77777777" w:rsidTr="002C2753">
        <w:tc>
          <w:tcPr>
            <w:tcW w:w="9067" w:type="dxa"/>
            <w:shd w:val="clear" w:color="auto" w:fill="auto"/>
          </w:tcPr>
          <w:p w14:paraId="4747F15A" w14:textId="77777777" w:rsidR="002C2753" w:rsidRPr="002C2753" w:rsidRDefault="002C2753" w:rsidP="00C17F5D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5.4.  При выполнении Работ на А-НПС-4А или на линейной части нефтепровода вблизи А-НПС-4А каждый работник Подрядчика должен быть обеспечен портативным дыхательным устройством (ПДУ-3), пройти обучение по газовой безопасности.  При этом Подрядчик должен обеспечить своих работников эвакуационным транспортом на постоянной основе на весь период проведения Работ.</w:t>
            </w:r>
          </w:p>
        </w:tc>
      </w:tr>
      <w:tr w:rsidR="002C2753" w:rsidRPr="006109A0" w14:paraId="53C1E5EC" w14:textId="77777777" w:rsidTr="002C2753">
        <w:tc>
          <w:tcPr>
            <w:tcW w:w="9067" w:type="dxa"/>
            <w:shd w:val="clear" w:color="auto" w:fill="auto"/>
          </w:tcPr>
          <w:p w14:paraId="282FF6BF" w14:textId="77777777" w:rsidR="002C2753" w:rsidRPr="002C2753" w:rsidRDefault="002C2753" w:rsidP="00D72336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5.5. </w:t>
            </w:r>
            <w:r w:rsidRPr="002C275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 выполнении периодических разовых работ, не связанных с производственной деятельностью (внешние аудиты, консалтинговые услуги), персонал Подрядчика и третьих лиц должен применять свои собственные СИЗ, если они отвечают требованиям АО «КТК-Р» и требованиям РФ, либо может  быть временно обеспечен дежурными СИЗ на время пребывания на территории объекта. </w:t>
            </w:r>
          </w:p>
          <w:p w14:paraId="5319CBE9" w14:textId="77777777" w:rsidR="002C2753" w:rsidRPr="002C2753" w:rsidRDefault="002C2753" w:rsidP="00D72336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C2753" w:rsidRPr="0076093A" w14:paraId="157156D5" w14:textId="77777777" w:rsidTr="002C2753">
        <w:tc>
          <w:tcPr>
            <w:tcW w:w="9067" w:type="dxa"/>
            <w:shd w:val="clear" w:color="auto" w:fill="auto"/>
          </w:tcPr>
          <w:p w14:paraId="509E711D" w14:textId="77777777" w:rsidR="002C2753" w:rsidRPr="002C2753" w:rsidRDefault="002C2753" w:rsidP="002819EA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6. ЭКСПЛУАТАЦИЯ ТРАНСПОРТНЫХ СРЕДСТВ И ОБЕСПЕЧЕНИЕ БЕЗОПАСНОСТИ ДОРОЖНОГО ДВИЖЕНИЯ</w:t>
            </w:r>
          </w:p>
        </w:tc>
      </w:tr>
      <w:tr w:rsidR="002C2753" w:rsidRPr="0076093A" w14:paraId="07DF4037" w14:textId="77777777" w:rsidTr="002C2753">
        <w:tc>
          <w:tcPr>
            <w:tcW w:w="9067" w:type="dxa"/>
            <w:shd w:val="clear" w:color="auto" w:fill="auto"/>
          </w:tcPr>
          <w:p w14:paraId="381CD596" w14:textId="77777777" w:rsidR="002C2753" w:rsidRPr="002C2753" w:rsidRDefault="002C2753" w:rsidP="00D72336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6.1 Все АТС должны быть оборудованы ремнями безопасности и подголовниками (если установка подголовников предусмотрена заводом-изготовителем), антиблокировочной системой тормозов </w:t>
            </w:r>
            <w:r w:rsidRPr="002C2753">
              <w:rPr>
                <w:rFonts w:ascii="Times New Roman" w:hAnsi="Times New Roman"/>
                <w:sz w:val="20"/>
                <w:szCs w:val="20"/>
              </w:rPr>
              <w:t>ABS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(если установка </w:t>
            </w:r>
            <w:r w:rsidRPr="002C2753">
              <w:rPr>
                <w:rFonts w:ascii="Times New Roman" w:hAnsi="Times New Roman"/>
                <w:sz w:val="20"/>
                <w:szCs w:val="20"/>
              </w:rPr>
              <w:t>ABS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предусмотрена заводом-изготовителем), а также отвечать всем требованиям действующего законодательства в области обеспечения безопасности дорожного движения и охраны труда на автомобильном транспорте.</w:t>
            </w:r>
          </w:p>
        </w:tc>
      </w:tr>
      <w:tr w:rsidR="002C2753" w:rsidRPr="0076093A" w14:paraId="2747248B" w14:textId="77777777" w:rsidTr="002C2753">
        <w:tc>
          <w:tcPr>
            <w:tcW w:w="9067" w:type="dxa"/>
            <w:shd w:val="clear" w:color="auto" w:fill="auto"/>
          </w:tcPr>
          <w:p w14:paraId="1AAF1FC7" w14:textId="77777777" w:rsidR="002C2753" w:rsidRPr="002C2753" w:rsidRDefault="002C2753" w:rsidP="002819EA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6.2 Все АТС должны быть оборудованы противотуманными фарами либо интеллектуальной системой управления наружным освещением, обеспечивающей видимость в условиях тумана.</w:t>
            </w:r>
          </w:p>
        </w:tc>
      </w:tr>
      <w:tr w:rsidR="002C2753" w:rsidRPr="0076093A" w14:paraId="4E1EFC7A" w14:textId="77777777" w:rsidTr="002C2753">
        <w:tc>
          <w:tcPr>
            <w:tcW w:w="9067" w:type="dxa"/>
            <w:shd w:val="clear" w:color="auto" w:fill="auto"/>
          </w:tcPr>
          <w:p w14:paraId="6F51AB08" w14:textId="77777777" w:rsidR="002C2753" w:rsidRPr="002C2753" w:rsidRDefault="002C2753" w:rsidP="002819EA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6.3 Все легковые АТС должны быть, как минимум, оборудованы фронтальными подушками безопасности водителя и переднего пассажира (если установка подушек безопасности предусмотрена заводом-изготовителем).</w:t>
            </w:r>
          </w:p>
        </w:tc>
      </w:tr>
      <w:tr w:rsidR="002C2753" w:rsidRPr="0076093A" w14:paraId="72490EEB" w14:textId="77777777" w:rsidTr="002C2753">
        <w:tc>
          <w:tcPr>
            <w:tcW w:w="9067" w:type="dxa"/>
            <w:shd w:val="clear" w:color="auto" w:fill="auto"/>
          </w:tcPr>
          <w:p w14:paraId="15C8A818" w14:textId="77777777" w:rsidR="002C2753" w:rsidRPr="002C2753" w:rsidRDefault="002C2753" w:rsidP="002819EA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6.4 Использование ремней безопасности водителем и всеми пассажирами обязательно.</w:t>
            </w:r>
          </w:p>
        </w:tc>
      </w:tr>
      <w:tr w:rsidR="002C2753" w:rsidRPr="0076093A" w14:paraId="4891017C" w14:textId="77777777" w:rsidTr="002C2753">
        <w:tc>
          <w:tcPr>
            <w:tcW w:w="9067" w:type="dxa"/>
            <w:shd w:val="clear" w:color="auto" w:fill="auto"/>
          </w:tcPr>
          <w:p w14:paraId="77CE49F9" w14:textId="77777777" w:rsidR="002C2753" w:rsidRPr="002C2753" w:rsidRDefault="002C2753" w:rsidP="002819EA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6.5 Водители должны иметь квалификацию, необходимую для управления АТС</w:t>
            </w:r>
            <w:r w:rsidRPr="002C2753">
              <w:rPr>
                <w:rFonts w:ascii="Times New Roman" w:hAnsi="Times New Roman"/>
                <w:sz w:val="20"/>
                <w:szCs w:val="20"/>
                <w:lang w:val="ru-RU" w:eastAsia="zh-CN"/>
              </w:rPr>
              <w:t xml:space="preserve"> категории «В»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, а также соответствующее действующее водительское удостоверение.</w:t>
            </w:r>
          </w:p>
        </w:tc>
      </w:tr>
      <w:tr w:rsidR="002C2753" w:rsidRPr="0076093A" w14:paraId="4BFC563B" w14:textId="77777777" w:rsidTr="002C2753">
        <w:tc>
          <w:tcPr>
            <w:tcW w:w="9067" w:type="dxa"/>
            <w:shd w:val="clear" w:color="auto" w:fill="auto"/>
          </w:tcPr>
          <w:p w14:paraId="7DF2D77F" w14:textId="77777777" w:rsidR="002C2753" w:rsidRPr="002C2753" w:rsidRDefault="002C2753" w:rsidP="002819EA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6.6 АТС должны парковаться задним ходом (выйдите из автомобиля и убедитесь в отсутствии помехи сзади, включив аварийную сигнализацию, а также подавая звуковой сигнал до начала движения и периодически во время движения), если условия безопасности не требуют иного способа парковки. Обязательное требования к АТС, разрешенная максимальная масса которых не превышает 3,5 тонны, о том, что они должны быть оборудованы звуковым сигналом заднего хода, отсутствует, но Компания приветствует его наличие.</w:t>
            </w:r>
          </w:p>
        </w:tc>
      </w:tr>
      <w:tr w:rsidR="002C2753" w:rsidRPr="0076093A" w14:paraId="555E3CDB" w14:textId="77777777" w:rsidTr="002C2753">
        <w:tc>
          <w:tcPr>
            <w:tcW w:w="9067" w:type="dxa"/>
            <w:shd w:val="clear" w:color="auto" w:fill="auto"/>
          </w:tcPr>
          <w:p w14:paraId="2A84FE56" w14:textId="77777777" w:rsidR="002C2753" w:rsidRPr="002C2753" w:rsidRDefault="002C2753" w:rsidP="00164283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6.7 Запрещается эксплуатировать АТС, имеющие подтекание технических жидкостей, нарушение целостности тормозной, топливной, гидравлической систем, системы выпуска отработавших газов, а также других систем, влияющих на безопасную эксплуатацию ТС. Въезд АТС, имеющих подтекание технических жидкостей и ГСМ, на территорию объектов Компании запрещен.</w:t>
            </w:r>
          </w:p>
        </w:tc>
      </w:tr>
      <w:tr w:rsidR="002C2753" w:rsidRPr="0076093A" w14:paraId="1A036902" w14:textId="77777777" w:rsidTr="002C2753">
        <w:tc>
          <w:tcPr>
            <w:tcW w:w="9067" w:type="dxa"/>
            <w:shd w:val="clear" w:color="auto" w:fill="auto"/>
          </w:tcPr>
          <w:p w14:paraId="1B5190BA" w14:textId="77777777" w:rsidR="002C2753" w:rsidRPr="002C2753" w:rsidRDefault="002C2753" w:rsidP="002819EA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6.8 Остаточная глубина рисунка протектора шин должна соответствовать требованиям действующего законодательства, предъявляемым к АТС. Шины АТС не должны иметь видимых повреждений, обнажающих корд (порезы, разрывы и т.д.), а также расслоение каркаса, отслоение протектора или боковины.</w:t>
            </w:r>
          </w:p>
        </w:tc>
      </w:tr>
      <w:tr w:rsidR="002C2753" w:rsidRPr="0076093A" w14:paraId="1FCEBCD0" w14:textId="77777777" w:rsidTr="002C2753">
        <w:tc>
          <w:tcPr>
            <w:tcW w:w="9067" w:type="dxa"/>
            <w:shd w:val="clear" w:color="auto" w:fill="auto"/>
          </w:tcPr>
          <w:p w14:paraId="0FE02521" w14:textId="77777777" w:rsidR="002C2753" w:rsidRPr="002C2753" w:rsidRDefault="002C2753" w:rsidP="002819EA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6.9 Все АТС должны быть технически исправными.</w:t>
            </w:r>
          </w:p>
        </w:tc>
      </w:tr>
      <w:tr w:rsidR="002C2753" w:rsidRPr="0076093A" w14:paraId="6022533D" w14:textId="77777777" w:rsidTr="002C2753">
        <w:tc>
          <w:tcPr>
            <w:tcW w:w="9067" w:type="dxa"/>
            <w:shd w:val="clear" w:color="auto" w:fill="auto"/>
          </w:tcPr>
          <w:p w14:paraId="592E4569" w14:textId="77777777" w:rsidR="002C2753" w:rsidRPr="002C2753" w:rsidRDefault="002C2753" w:rsidP="002819EA">
            <w:pPr>
              <w:autoSpaceDE w:val="0"/>
              <w:autoSpaceDN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6.10 На АТС не должно быть поврежденных или отсутствующих зеркал заднего вида и внешних световых приборов. </w:t>
            </w:r>
          </w:p>
        </w:tc>
      </w:tr>
      <w:tr w:rsidR="002C2753" w:rsidRPr="0076093A" w14:paraId="2C1D2455" w14:textId="77777777" w:rsidTr="002C2753">
        <w:tc>
          <w:tcPr>
            <w:tcW w:w="9067" w:type="dxa"/>
            <w:shd w:val="clear" w:color="auto" w:fill="auto"/>
          </w:tcPr>
          <w:p w14:paraId="1FE02A2C" w14:textId="77777777" w:rsidR="002C2753" w:rsidRPr="002C2753" w:rsidRDefault="002C2753" w:rsidP="006F6C7E">
            <w:pPr>
              <w:autoSpaceDE w:val="0"/>
              <w:autoSpaceDN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6.11 Компания имеет право не допустить на объект АТС, если не выполнено какое-либо из требований настоящего раздела. В этом случае ответственность за невыполнение Работ по Договору в связи с невозможностью въезда на место выполнения Работ полностью возлагается на Подрядчика.</w:t>
            </w:r>
          </w:p>
        </w:tc>
      </w:tr>
      <w:tr w:rsidR="002C2753" w:rsidRPr="0076093A" w14:paraId="0127127C" w14:textId="77777777" w:rsidTr="002C2753">
        <w:tc>
          <w:tcPr>
            <w:tcW w:w="9067" w:type="dxa"/>
            <w:shd w:val="clear" w:color="auto" w:fill="auto"/>
          </w:tcPr>
          <w:p w14:paraId="750792BD" w14:textId="77777777" w:rsidR="002C2753" w:rsidRPr="002C2753" w:rsidRDefault="002C2753" w:rsidP="002819EA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6.12 Водителям АТС категорически запрещено пользоваться мобильными устройствами: навигаторами, коммуникаторами, планшетами и пр., если их использование подразумевает отвлечение внимания от контроля за дорожной ситуацией и требует снятия рук с рулевого колеса АТС, а также использовать мобильный телефон, в том числе в режиме «</w:t>
            </w:r>
            <w:r w:rsidRPr="002C2753">
              <w:rPr>
                <w:rFonts w:ascii="Times New Roman" w:hAnsi="Times New Roman"/>
                <w:sz w:val="20"/>
                <w:szCs w:val="20"/>
              </w:rPr>
              <w:t>Hands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</w:rPr>
              <w:t>Free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», при управлении ТС.</w:t>
            </w:r>
          </w:p>
        </w:tc>
      </w:tr>
      <w:tr w:rsidR="002C2753" w:rsidRPr="0076093A" w14:paraId="1EA92B29" w14:textId="77777777" w:rsidTr="002C2753">
        <w:tc>
          <w:tcPr>
            <w:tcW w:w="9067" w:type="dxa"/>
            <w:shd w:val="clear" w:color="auto" w:fill="auto"/>
          </w:tcPr>
          <w:p w14:paraId="52FCD00D" w14:textId="77777777" w:rsidR="002C2753" w:rsidRPr="002C2753" w:rsidRDefault="002C2753" w:rsidP="006F6C7E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6.13 После заключения Договора любые АТС, которые Подрядчик планирует использовать в рамках данного Договора, могут быть осмотрены уполномоченными сотрудниками Компании.</w:t>
            </w:r>
          </w:p>
        </w:tc>
      </w:tr>
      <w:tr w:rsidR="002C2753" w:rsidRPr="0076093A" w14:paraId="1C86922C" w14:textId="77777777" w:rsidTr="002C2753">
        <w:tc>
          <w:tcPr>
            <w:tcW w:w="9067" w:type="dxa"/>
            <w:shd w:val="clear" w:color="auto" w:fill="auto"/>
          </w:tcPr>
          <w:p w14:paraId="5AE97DBD" w14:textId="77777777" w:rsidR="002C2753" w:rsidRPr="002C2753" w:rsidRDefault="002C2753" w:rsidP="006F6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6.14 В случае длительного размещения (более 1 дня) АТС Подрядчика на объектах Компании, Подрядчик должен организовать средства защиты (установить поддоны) от потенциальных утечек технических жидкостей из систем АТС на территории объекта.</w:t>
            </w:r>
          </w:p>
        </w:tc>
      </w:tr>
      <w:tr w:rsidR="002C2753" w:rsidRPr="0076093A" w14:paraId="46AF7300" w14:textId="77777777" w:rsidTr="002C2753">
        <w:tc>
          <w:tcPr>
            <w:tcW w:w="9067" w:type="dxa"/>
            <w:shd w:val="clear" w:color="auto" w:fill="auto"/>
          </w:tcPr>
          <w:p w14:paraId="71A269B0" w14:textId="77777777" w:rsidR="002C2753" w:rsidRPr="002C2753" w:rsidRDefault="002C2753" w:rsidP="006F6C7E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6.15 На объектах Компании и в охранной зоне запрещается производить ремонт, техническое обслуживание, мойку и заправку топливом АТС Подрядчика.</w:t>
            </w:r>
          </w:p>
        </w:tc>
      </w:tr>
      <w:tr w:rsidR="002C2753" w:rsidRPr="0076093A" w14:paraId="1DBCB5E1" w14:textId="77777777" w:rsidTr="002C2753">
        <w:tc>
          <w:tcPr>
            <w:tcW w:w="9067" w:type="dxa"/>
            <w:shd w:val="clear" w:color="auto" w:fill="auto"/>
          </w:tcPr>
          <w:p w14:paraId="53DBADBA" w14:textId="77777777" w:rsidR="002C2753" w:rsidRPr="002C2753" w:rsidRDefault="002C2753" w:rsidP="006F6C7E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6.16 На объектах Компании и прилегающей территории парковка и хранение АТС Подрядчика на открытом грунте, включая почвенный покров, запрещены. Парковка или стоянка АТС Подрядчика разрешается только на специально организованных Компанией стоянках/парковочных местах.</w:t>
            </w:r>
          </w:p>
        </w:tc>
      </w:tr>
      <w:tr w:rsidR="002C2753" w:rsidRPr="0076093A" w14:paraId="0FA6BECD" w14:textId="77777777" w:rsidTr="002C2753">
        <w:tc>
          <w:tcPr>
            <w:tcW w:w="9067" w:type="dxa"/>
            <w:shd w:val="clear" w:color="auto" w:fill="auto"/>
          </w:tcPr>
          <w:p w14:paraId="6B9A3AAC" w14:textId="77777777" w:rsidR="002C2753" w:rsidRPr="002C2753" w:rsidRDefault="002C2753" w:rsidP="002819EA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6.17 По договорам, срок действия которых составляет один год и более, НЕ является обязательным требованием, но рекомендуется:</w:t>
            </w:r>
          </w:p>
          <w:p w14:paraId="16C9D2B2" w14:textId="77777777" w:rsidR="002C2753" w:rsidRPr="002C2753" w:rsidRDefault="002C2753" w:rsidP="002819E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- установка на АТС Подрядчика бортовой системы мониторинга (БСМ), которая как минимум может фиксировать следующие параметры: пробег, скорость, резкое ускорение, резкое замедление, время работы водителя, а также иметь функцию идентификации водителя;</w:t>
            </w:r>
          </w:p>
          <w:p w14:paraId="57A4B407" w14:textId="77777777" w:rsidR="002C2753" w:rsidRPr="002C2753" w:rsidRDefault="002C2753" w:rsidP="006F6C7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обучение всех водителей Подрядчика методикам Защитного вождения автомобиля в специализированной организации, аккредитованной </w:t>
            </w:r>
            <w:r w:rsidRPr="002C2753">
              <w:rPr>
                <w:rFonts w:ascii="Times New Roman" w:hAnsi="Times New Roman"/>
                <w:sz w:val="20"/>
                <w:szCs w:val="20"/>
              </w:rPr>
              <w:t>RoSPA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(или одной из следующих организаций: CEPA, Test&amp;Training, Prodrive Academy).</w:t>
            </w:r>
          </w:p>
        </w:tc>
      </w:tr>
      <w:tr w:rsidR="002C2753" w:rsidRPr="002C2753" w14:paraId="42E11323" w14:textId="77777777" w:rsidTr="002C2753">
        <w:tc>
          <w:tcPr>
            <w:tcW w:w="9067" w:type="dxa"/>
            <w:shd w:val="clear" w:color="auto" w:fill="auto"/>
          </w:tcPr>
          <w:p w14:paraId="0AF267FD" w14:textId="77777777" w:rsidR="002C2753" w:rsidRPr="002C2753" w:rsidRDefault="002C2753" w:rsidP="002819EA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6.18 Техническое состояние АТС должно соответствовать требованиям следующих документов:</w:t>
            </w:r>
          </w:p>
          <w:p w14:paraId="108BFA27" w14:textId="77777777" w:rsidR="002C2753" w:rsidRPr="002C2753" w:rsidRDefault="002C2753" w:rsidP="00422C5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/>
              <w:ind w:left="567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Основные положения по допуску транспортных средств к эксплуатации и обязанностям должностных лиц по обеспечению безопасности дорожного движения (утв. </w:t>
            </w:r>
            <w:r w:rsidRPr="002C2753">
              <w:rPr>
                <w:rFonts w:ascii="Times New Roman" w:hAnsi="Times New Roman"/>
                <w:sz w:val="20"/>
                <w:szCs w:val="20"/>
              </w:rPr>
              <w:t>Постановлением Правительства РФ от 23.10.1993 № 1090 «О правилах дорожного движения»);</w:t>
            </w:r>
          </w:p>
          <w:p w14:paraId="65086835" w14:textId="77777777" w:rsidR="002C2753" w:rsidRPr="002C2753" w:rsidRDefault="002C2753" w:rsidP="00422C5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/>
              <w:ind w:left="567" w:hanging="283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33997-2016 «Колесные транспортные средства. Требования безопасности в эксплуатации и методы проверки» (утв. Приказом Федерального агентства по техническому регулированию и метрологии от 18.07.2017 № 708-ст);</w:t>
            </w:r>
          </w:p>
          <w:p w14:paraId="0E92A262" w14:textId="77777777" w:rsidR="002C2753" w:rsidRPr="002C2753" w:rsidRDefault="002C2753" w:rsidP="00C17F5D">
            <w:pPr>
              <w:numPr>
                <w:ilvl w:val="0"/>
                <w:numId w:val="34"/>
              </w:numPr>
              <w:autoSpaceDE w:val="0"/>
              <w:autoSpaceDN w:val="0"/>
              <w:spacing w:before="0" w:after="0"/>
              <w:ind w:left="567" w:hanging="283"/>
              <w:rPr>
                <w:rFonts w:ascii="Times New Roman" w:hAnsi="Times New Roman"/>
                <w:sz w:val="20"/>
                <w:szCs w:val="20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Технический регламент таможенного союза «О безопасности колесных транспортных средств» (утв. </w:t>
            </w:r>
            <w:r w:rsidRPr="002C2753">
              <w:rPr>
                <w:rFonts w:ascii="Times New Roman" w:hAnsi="Times New Roman"/>
                <w:sz w:val="20"/>
                <w:szCs w:val="20"/>
              </w:rPr>
              <w:t>Решением Комиссии Таможенного союза от 09.12.2011 № 877).</w:t>
            </w:r>
          </w:p>
        </w:tc>
      </w:tr>
      <w:tr w:rsidR="002C2753" w:rsidRPr="002C2753" w14:paraId="1641790F" w14:textId="77777777" w:rsidTr="002C2753">
        <w:tc>
          <w:tcPr>
            <w:tcW w:w="9067" w:type="dxa"/>
            <w:shd w:val="clear" w:color="auto" w:fill="auto"/>
          </w:tcPr>
          <w:p w14:paraId="4FA8053F" w14:textId="77777777" w:rsidR="002C2753" w:rsidRPr="002C2753" w:rsidRDefault="002C2753" w:rsidP="002819EA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7. КОМПЕТЕНТНОСТЬ ПЕРСОНАЛА</w:t>
            </w:r>
          </w:p>
        </w:tc>
      </w:tr>
      <w:tr w:rsidR="002C2753" w:rsidRPr="0076093A" w14:paraId="28B61A3F" w14:textId="77777777" w:rsidTr="002C2753">
        <w:tc>
          <w:tcPr>
            <w:tcW w:w="9067" w:type="dxa"/>
            <w:shd w:val="clear" w:color="auto" w:fill="auto"/>
          </w:tcPr>
          <w:p w14:paraId="68CDF8DB" w14:textId="77777777" w:rsidR="002C2753" w:rsidRPr="002C2753" w:rsidRDefault="002C2753" w:rsidP="003054DB">
            <w:pPr>
              <w:spacing w:afterLines="30" w:after="72"/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7.1. Весь Персонал, прибывающий впервые на рабочую площадку, должен получить вводный инструктаж ответственного специалиста Компании.</w:t>
            </w:r>
          </w:p>
        </w:tc>
      </w:tr>
      <w:tr w:rsidR="002C2753" w:rsidRPr="0076093A" w14:paraId="54AAC858" w14:textId="77777777" w:rsidTr="002C2753">
        <w:tc>
          <w:tcPr>
            <w:tcW w:w="9067" w:type="dxa"/>
            <w:shd w:val="clear" w:color="auto" w:fill="auto"/>
          </w:tcPr>
          <w:p w14:paraId="6D19B90D" w14:textId="77777777" w:rsidR="002C2753" w:rsidRPr="002C2753" w:rsidRDefault="002C2753" w:rsidP="003054DB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7.2. Работники Подрядчика, получающие допуск с целью проведения Работ на объектах Компании, должны иметь при себе оригиналы распорядительных и разрешительных документов, включая приказы и распоряжения о командировании на объект для проведения работ с указанием списка лиц, используемой спецтехники, автотранспорта с указанием регистрационных знаков, оборудования и инструментов, а также действующие удостоверения отдельных категорий рабочих основных профессий, к которым установлены дополнительные требования по обучению и контролю знаний, предусмотренными нормативными правовыми актами. </w:t>
            </w:r>
          </w:p>
        </w:tc>
      </w:tr>
      <w:tr w:rsidR="002C2753" w:rsidRPr="0076093A" w14:paraId="2982BEE3" w14:textId="77777777" w:rsidTr="002C2753">
        <w:tc>
          <w:tcPr>
            <w:tcW w:w="9067" w:type="dxa"/>
            <w:shd w:val="clear" w:color="auto" w:fill="auto"/>
          </w:tcPr>
          <w:p w14:paraId="36D4C12B" w14:textId="77777777" w:rsidR="002C2753" w:rsidRPr="002C2753" w:rsidRDefault="002C2753" w:rsidP="002819EA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7.3. Для допуска специалистов (должностных лиц) и руководителей, получающих допуск с целью проведения Работ на Опасных Производственных Объектах Компании, Подрядчика должен дополнительно предоставить:</w:t>
            </w:r>
          </w:p>
          <w:p w14:paraId="1B03695D" w14:textId="77777777" w:rsidR="002C2753" w:rsidRPr="002C2753" w:rsidRDefault="002C2753" w:rsidP="002819EA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- приказ (распоряжение) об ответственных за пожарную безопасность, ОТ и ПБ с обязательным указанием реквизитов Договора, по которому выполняются работы, и/или места выполнения работ;</w:t>
            </w:r>
          </w:p>
          <w:p w14:paraId="6CEDC6FC" w14:textId="77777777" w:rsidR="002C2753" w:rsidRPr="002C2753" w:rsidRDefault="002C2753" w:rsidP="00B264CE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- копии протоколов аттестации по промышленной безопасности категории «А» и категории «Б2.7» для всех, а также в областях аттестации по применимым дисциплинам в соответствии с видом выполняемых Работ.</w:t>
            </w:r>
          </w:p>
        </w:tc>
      </w:tr>
      <w:tr w:rsidR="002C2753" w:rsidRPr="0076093A" w14:paraId="59BAE67C" w14:textId="77777777" w:rsidTr="002C2753">
        <w:tc>
          <w:tcPr>
            <w:tcW w:w="9067" w:type="dxa"/>
            <w:shd w:val="clear" w:color="auto" w:fill="auto"/>
          </w:tcPr>
          <w:p w14:paraId="17E1D7B8" w14:textId="77777777" w:rsidR="002C2753" w:rsidRPr="002C2753" w:rsidRDefault="002C2753" w:rsidP="003054DB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7.4. Подрядчик должен обеспечить осведомленность своих работников с системой наблюдений за условиями труда и безопасным ведением работ Компании и стимулировать работников выявлять и сообщать обо всех опасных факторах, небезопасных условиях/действиях и потенциально-опасных ситуациях.</w:t>
            </w:r>
          </w:p>
        </w:tc>
      </w:tr>
      <w:tr w:rsidR="002C2753" w:rsidRPr="0076093A" w14:paraId="550DB102" w14:textId="77777777" w:rsidTr="002C2753">
        <w:tc>
          <w:tcPr>
            <w:tcW w:w="9067" w:type="dxa"/>
            <w:shd w:val="clear" w:color="auto" w:fill="auto"/>
          </w:tcPr>
          <w:p w14:paraId="7228FF0E" w14:textId="77777777" w:rsidR="002C2753" w:rsidRPr="002C2753" w:rsidRDefault="002C2753" w:rsidP="002819EA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8. ПОЛИТИКА В ОТНОШЕНИИ УПОТРЕБЛЕНИЯ АЛКОГОЛЯ, НАРКОТИКОВ И ТОКСИЧЕСКИХ ВЕЩЕСТВ</w:t>
            </w:r>
          </w:p>
        </w:tc>
      </w:tr>
      <w:tr w:rsidR="002C2753" w:rsidRPr="0076093A" w14:paraId="303F6E4D" w14:textId="77777777" w:rsidTr="002C2753">
        <w:tc>
          <w:tcPr>
            <w:tcW w:w="9067" w:type="dxa"/>
            <w:shd w:val="clear" w:color="auto" w:fill="auto"/>
          </w:tcPr>
          <w:p w14:paraId="094C79CA" w14:textId="77777777" w:rsidR="002C2753" w:rsidRPr="002C2753" w:rsidRDefault="002C2753" w:rsidP="002819EA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8.1. При выполнении Работ в рамках Договора Подрядчик обязан:</w:t>
            </w:r>
          </w:p>
          <w:p w14:paraId="55E8E89D" w14:textId="77777777" w:rsidR="002C2753" w:rsidRPr="002C2753" w:rsidRDefault="002C2753" w:rsidP="00422C55">
            <w:pPr>
              <w:pStyle w:val="af3"/>
              <w:numPr>
                <w:ilvl w:val="0"/>
                <w:numId w:val="36"/>
              </w:numPr>
              <w:spacing w:before="0" w:line="259" w:lineRule="auto"/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допускать к работе (отстранять от работы) своих работников, включая Субподрядчиков, появившихся на объекте Компании в состоянии алкогольного, наркотического или токсического опьянения.  </w:t>
            </w:r>
          </w:p>
          <w:p w14:paraId="6330ABA5" w14:textId="77777777" w:rsidR="002C2753" w:rsidRPr="002C2753" w:rsidRDefault="002C2753" w:rsidP="003054DB">
            <w:pPr>
              <w:pStyle w:val="af3"/>
              <w:numPr>
                <w:ilvl w:val="0"/>
                <w:numId w:val="36"/>
              </w:numPr>
              <w:spacing w:before="0" w:line="259" w:lineRule="auto"/>
              <w:ind w:left="0" w:firstLine="0"/>
              <w:contextualSpacing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Не допускать пронос и нахождение на территории объектов Компании веществ, вызывающих алкогольное, наркотическое или токсическое опьянение, за исключением веществ, необходимых для осуществления производственной деятельности (далее – «Разрешенные вещества»).</w:t>
            </w:r>
          </w:p>
        </w:tc>
      </w:tr>
      <w:tr w:rsidR="002C2753" w:rsidRPr="0076093A" w14:paraId="1BE1E008" w14:textId="77777777" w:rsidTr="002C2753">
        <w:tc>
          <w:tcPr>
            <w:tcW w:w="9067" w:type="dxa"/>
            <w:shd w:val="clear" w:color="auto" w:fill="auto"/>
          </w:tcPr>
          <w:p w14:paraId="0C7757DE" w14:textId="77777777" w:rsidR="002C2753" w:rsidRPr="002C2753" w:rsidRDefault="002C2753" w:rsidP="003054DB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8.2. В целях обеспечения контроля за указанными ограничениями Компания имеет право производить проверки и досмотр всех транспортных средств, вещей и материалов, доставляемых на рабочую площадку. Если в результате подобного досмотра будут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обнаружены указанные запрещенные вещества, то транспортное средство не допускается на рабочую площадку, работник(и) Подрядчика не допускается на рабочее место.</w:t>
            </w:r>
          </w:p>
        </w:tc>
      </w:tr>
      <w:tr w:rsidR="002C2753" w:rsidRPr="0076093A" w14:paraId="0ECC0F01" w14:textId="77777777" w:rsidTr="002C2753">
        <w:tc>
          <w:tcPr>
            <w:tcW w:w="9067" w:type="dxa"/>
            <w:shd w:val="clear" w:color="auto" w:fill="auto"/>
          </w:tcPr>
          <w:p w14:paraId="435C5764" w14:textId="77777777" w:rsidR="002C2753" w:rsidRPr="002C2753" w:rsidRDefault="002C2753" w:rsidP="00B71596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8.3 Фиксация фактов употребления алкоголя работниками Подрядчика, появления работника Подрядчика на объектах Компании в состоянии алкогольного, наркотического или токсического опьянения, проноса или нахождения на территории объекта Компании веществ, вызывающих алкогольное, наркотическое или токсическое опьянение, осуществляется любым из нижеперечисленных способов: медицинским осмотром или освидетельствованием; актами, составленными работниками Компании/третьими лицами, привлекаемыми Компанией по договору оказания медицинских услуг, письменными объяснениями работников Компании и/или Подрядчика (или уполномоченными представителями Компании и Подрядчика), другими способами в соответствии с законодательством РФ.</w:t>
            </w:r>
          </w:p>
        </w:tc>
      </w:tr>
      <w:tr w:rsidR="002C2753" w:rsidRPr="002C2753" w14:paraId="68C2697E" w14:textId="77777777" w:rsidTr="002C2753">
        <w:tc>
          <w:tcPr>
            <w:tcW w:w="9067" w:type="dxa"/>
            <w:shd w:val="clear" w:color="auto" w:fill="auto"/>
          </w:tcPr>
          <w:p w14:paraId="4568498B" w14:textId="77777777" w:rsidR="002C2753" w:rsidRPr="002C2753" w:rsidRDefault="002C2753" w:rsidP="002819EA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 ОХРАНА ОКРУЖАЮЩЕЙ СРЕДЫ</w:t>
            </w:r>
          </w:p>
        </w:tc>
      </w:tr>
      <w:tr w:rsidR="002C2753" w:rsidRPr="0076093A" w14:paraId="16E77C2B" w14:textId="77777777" w:rsidTr="002C2753">
        <w:tc>
          <w:tcPr>
            <w:tcW w:w="9067" w:type="dxa"/>
            <w:shd w:val="clear" w:color="auto" w:fill="auto"/>
          </w:tcPr>
          <w:p w14:paraId="0555EAE2" w14:textId="77777777" w:rsidR="002C2753" w:rsidRPr="002C2753" w:rsidRDefault="002C2753" w:rsidP="00B71596">
            <w:pPr>
              <w:pStyle w:val="af3"/>
              <w:numPr>
                <w:ilvl w:val="1"/>
                <w:numId w:val="4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Для выполнения Работ Подрядчик обязан:</w:t>
            </w:r>
          </w:p>
        </w:tc>
      </w:tr>
      <w:tr w:rsidR="002C2753" w:rsidRPr="0076093A" w14:paraId="25400089" w14:textId="77777777" w:rsidTr="002C2753">
        <w:tc>
          <w:tcPr>
            <w:tcW w:w="9067" w:type="dxa"/>
            <w:shd w:val="clear" w:color="auto" w:fill="auto"/>
          </w:tcPr>
          <w:p w14:paraId="49933272" w14:textId="77777777" w:rsidR="002C2753" w:rsidRPr="002C2753" w:rsidRDefault="002C2753" w:rsidP="006E43E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a) иметь полный комплект необходимой нормативно-разрешительной природоохранной документации на выполнение Работ на объектах Компании, согласованный с государственными контролирующими органами в установленном законодательством РФ порядке;</w:t>
            </w:r>
          </w:p>
        </w:tc>
      </w:tr>
      <w:tr w:rsidR="002C2753" w:rsidRPr="0076093A" w14:paraId="61DD7977" w14:textId="77777777" w:rsidTr="002C2753">
        <w:tc>
          <w:tcPr>
            <w:tcW w:w="9067" w:type="dxa"/>
            <w:shd w:val="clear" w:color="auto" w:fill="auto"/>
          </w:tcPr>
          <w:p w14:paraId="23615CBE" w14:textId="77777777" w:rsidR="002C2753" w:rsidRPr="002C2753" w:rsidRDefault="002C2753" w:rsidP="006E43E1">
            <w:pPr>
              <w:tabs>
                <w:tab w:val="left" w:pos="-120"/>
              </w:tabs>
              <w:autoSpaceDE w:val="0"/>
              <w:autoSpaceDN w:val="0"/>
              <w:adjustRightInd w:val="0"/>
              <w:spacing w:before="0" w:after="0"/>
              <w:ind w:left="22" w:hanging="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b) самостоятельно регулярно вести журналы первичного учета, иные документы по охране окружающей среды, отчитываться перед природоохранными, санитарно-эпидемиологическими органами и органами статистики по установленным законодательством РФ формам;</w:t>
            </w:r>
          </w:p>
        </w:tc>
      </w:tr>
      <w:tr w:rsidR="002C2753" w:rsidRPr="0076093A" w14:paraId="3442E582" w14:textId="77777777" w:rsidTr="002C2753">
        <w:tc>
          <w:tcPr>
            <w:tcW w:w="9067" w:type="dxa"/>
            <w:shd w:val="clear" w:color="auto" w:fill="auto"/>
          </w:tcPr>
          <w:p w14:paraId="0889A679" w14:textId="77777777" w:rsidR="002C2753" w:rsidRPr="002C2753" w:rsidRDefault="002C2753" w:rsidP="00B264C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с) самостоятельно вносить платежи за негативное воздействие на окружающую среду и природопользование, связанное с выполнением Подрядчиком Работ по договору на территории объектов Компании и с эксплуатируемыми  Подрядчиком источниками негативного воздействия на окружающую среду;</w:t>
            </w:r>
          </w:p>
        </w:tc>
      </w:tr>
      <w:tr w:rsidR="002C2753" w:rsidRPr="0076093A" w14:paraId="7C4A6EAC" w14:textId="77777777" w:rsidTr="002C2753">
        <w:tc>
          <w:tcPr>
            <w:tcW w:w="9067" w:type="dxa"/>
            <w:shd w:val="clear" w:color="auto" w:fill="auto"/>
          </w:tcPr>
          <w:p w14:paraId="056B8672" w14:textId="77777777" w:rsidR="002C2753" w:rsidRPr="002C2753" w:rsidRDefault="002C2753" w:rsidP="00B264CE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0" w:after="0"/>
              <w:ind w:left="22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d) строго соблюдать все применимые требования природоохранного законодательства всех уровней, а также корпоративных стандартов Компании, доведенные до Подрядчика в установленном порядке.  </w:t>
            </w:r>
          </w:p>
        </w:tc>
      </w:tr>
      <w:tr w:rsidR="002C2753" w:rsidRPr="006109A0" w14:paraId="32EBBD26" w14:textId="77777777" w:rsidTr="002C2753">
        <w:tc>
          <w:tcPr>
            <w:tcW w:w="9067" w:type="dxa"/>
            <w:shd w:val="clear" w:color="auto" w:fill="auto"/>
          </w:tcPr>
          <w:p w14:paraId="4E84B2F2" w14:textId="77777777" w:rsidR="002C2753" w:rsidRPr="002C2753" w:rsidRDefault="002C2753" w:rsidP="00B264CE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9.2. Отходы, образованные от деятельности Подрядчика по Договору, с момента их образования принадлежат Подрядчику. Подрядчик обязан выполнять весь комплекс работ по обращению с отходами в соответствии с законодательством РФ и своевременно удалять с территории Компании и близлежащего пространства все отходы, образующиеся в результате Работ, проводимых Подрядчиком и его субподрядчиком(ами), и утилизировать их самостоятельно, без дополнительных расходов для Компании, за исключением тех случаев, когда отход принадлежит Компании, а также осуществлять все расчеты и платежи, связанные с негативным воздействием на окружающую среду. Подрядчик обязан по требованию Компании предоставить  Компании документы, подтверждающие надлежащее исполнение Подрядчиком обязанностей, установленных настоящим пунктом.</w:t>
            </w:r>
          </w:p>
        </w:tc>
      </w:tr>
      <w:tr w:rsidR="002C2753" w:rsidRPr="0076093A" w14:paraId="0746069D" w14:textId="77777777" w:rsidTr="002C2753">
        <w:tc>
          <w:tcPr>
            <w:tcW w:w="9067" w:type="dxa"/>
            <w:shd w:val="clear" w:color="auto" w:fill="auto"/>
          </w:tcPr>
          <w:p w14:paraId="18C41A92" w14:textId="77777777" w:rsidR="002C2753" w:rsidRPr="002C2753" w:rsidRDefault="002C2753" w:rsidP="0082007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9.3 Подрядчик обязан временно накапливать отходы и материалы, содержащие вредные вещества, в специально организованных им закрытых емкостях для их накопления и соблюдать принцип селективного складирования отходов, не допуская смешивания отходов, образовавшихся от его деятельности по договору, с отходами, принадлежащими Компании. Подрядчик должен разработать и утвердить паспорта отходов I-IV классов опасности, образующихся от его деятельности на территории Компании.</w:t>
            </w:r>
          </w:p>
          <w:p w14:paraId="363C1C9F" w14:textId="77777777" w:rsidR="002C2753" w:rsidRPr="002C2753" w:rsidRDefault="002C2753" w:rsidP="00820074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Подрядчик не должен допускать накопление и размещение рабочих материалов, отходов на открытом грунте. </w:t>
            </w:r>
          </w:p>
          <w:p w14:paraId="3B22C179" w14:textId="77777777" w:rsidR="002C2753" w:rsidRPr="002C2753" w:rsidRDefault="002C2753" w:rsidP="00820074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Подрядчик должен использовать в работе специальные контейнеры, поддоны, исключающие загрязнение и засорение объектов окружающей среды.</w:t>
            </w:r>
          </w:p>
        </w:tc>
      </w:tr>
      <w:tr w:rsidR="002C2753" w:rsidRPr="0076093A" w14:paraId="023B0BCE" w14:textId="77777777" w:rsidTr="002C2753">
        <w:tc>
          <w:tcPr>
            <w:tcW w:w="9067" w:type="dxa"/>
            <w:shd w:val="clear" w:color="auto" w:fill="auto"/>
          </w:tcPr>
          <w:p w14:paraId="247858B4" w14:textId="77777777" w:rsidR="002C2753" w:rsidRPr="002C2753" w:rsidRDefault="002C2753" w:rsidP="00820074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9.4 Подрядчику запрещается осуществлять мойку транспортных средств в водных объектах, в границах водоохранных зон и на объектах Компании.</w:t>
            </w:r>
          </w:p>
        </w:tc>
      </w:tr>
      <w:tr w:rsidR="002C2753" w:rsidRPr="006109A0" w14:paraId="51E6C4E5" w14:textId="77777777" w:rsidTr="002C2753">
        <w:tc>
          <w:tcPr>
            <w:tcW w:w="9067" w:type="dxa"/>
            <w:shd w:val="clear" w:color="auto" w:fill="auto"/>
          </w:tcPr>
          <w:p w14:paraId="2E408360" w14:textId="77777777" w:rsidR="002C2753" w:rsidRPr="002C2753" w:rsidRDefault="002C2753" w:rsidP="00820074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9.5 Подрядчик обязан не допускать слива в открытую дренажную систему и хозяйственно-бытовую канализацию Компании нефтепродуктов, взвешенных частиц, жидких токсических отходов и других вредных химических веществ.</w:t>
            </w:r>
          </w:p>
          <w:p w14:paraId="7BFCD3CA" w14:textId="77777777" w:rsidR="002C2753" w:rsidRPr="002C2753" w:rsidRDefault="002C2753" w:rsidP="00820074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C2753" w:rsidRPr="002C2753" w14:paraId="71298303" w14:textId="77777777" w:rsidTr="002C2753">
        <w:tc>
          <w:tcPr>
            <w:tcW w:w="9067" w:type="dxa"/>
            <w:shd w:val="clear" w:color="auto" w:fill="auto"/>
          </w:tcPr>
          <w:p w14:paraId="1D1C628E" w14:textId="77777777" w:rsidR="002C2753" w:rsidRPr="002C2753" w:rsidRDefault="002C2753" w:rsidP="00B264C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9.6 Подрядчик самостоятельно несет ответственность за допущенные им и Субподрядчиками нарушения законодательных требований в области охраны окружающей среды, а также по возмещению ущерба, нанесенного по вине Подрядчика/Субподрядчика окружающей среде. Затраты Подрядчика на выплаты соответствующих штрафов, претензий, исков не подлежат возмещению Компанией. </w:t>
            </w:r>
          </w:p>
        </w:tc>
      </w:tr>
      <w:tr w:rsidR="002C2753" w:rsidRPr="0076093A" w14:paraId="10A2F7E3" w14:textId="77777777" w:rsidTr="002C2753">
        <w:tc>
          <w:tcPr>
            <w:tcW w:w="9067" w:type="dxa"/>
            <w:shd w:val="clear" w:color="auto" w:fill="auto"/>
          </w:tcPr>
          <w:p w14:paraId="60941049" w14:textId="77777777" w:rsidR="002C2753" w:rsidRPr="002C2753" w:rsidRDefault="002C2753" w:rsidP="0082007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9.7 Компания имеет право осуществлять контроль (внутренний аудит) за выполнением экологических требований и запрашивать любую информацию, касающуюся вопросов природоохранной деятельности Подрядчика, в том числе документацию, подтверждающую конечную передачу отходов на утилизацию, размещение и обезвреживание (договоры, акты, график вывоза отходов.</w:t>
            </w:r>
          </w:p>
        </w:tc>
      </w:tr>
      <w:tr w:rsidR="002C2753" w:rsidRPr="0076093A" w14:paraId="2E885053" w14:textId="77777777" w:rsidTr="002C2753">
        <w:tc>
          <w:tcPr>
            <w:tcW w:w="9067" w:type="dxa"/>
            <w:shd w:val="clear" w:color="auto" w:fill="auto"/>
          </w:tcPr>
          <w:p w14:paraId="570C812D" w14:textId="77777777" w:rsidR="002C2753" w:rsidRPr="002C2753" w:rsidRDefault="002C2753" w:rsidP="00F8326B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9.8. Подрядчик должен исключить любой сброс сточных вод в водные объекты и обеспечить передачу образующихся сточных вод на очистку.</w:t>
            </w:r>
          </w:p>
        </w:tc>
      </w:tr>
      <w:tr w:rsidR="002C2753" w:rsidRPr="0076093A" w14:paraId="24FF0258" w14:textId="77777777" w:rsidTr="002C2753">
        <w:tc>
          <w:tcPr>
            <w:tcW w:w="9067" w:type="dxa"/>
            <w:shd w:val="clear" w:color="auto" w:fill="auto"/>
          </w:tcPr>
          <w:p w14:paraId="3E7E48D5" w14:textId="77777777" w:rsidR="002C2753" w:rsidRPr="002C2753" w:rsidRDefault="002C2753" w:rsidP="00F8326B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9.9. При производстве работ  Подрядчик обязан принимать все необходимые меры по защите компонентов окружающей среды от загрязнения.</w:t>
            </w:r>
          </w:p>
        </w:tc>
      </w:tr>
      <w:tr w:rsidR="002C2753" w:rsidRPr="002C2753" w14:paraId="6795F393" w14:textId="77777777" w:rsidTr="002C2753">
        <w:tc>
          <w:tcPr>
            <w:tcW w:w="9067" w:type="dxa"/>
            <w:shd w:val="clear" w:color="auto" w:fill="auto"/>
          </w:tcPr>
          <w:p w14:paraId="6609AF20" w14:textId="77777777" w:rsidR="002C2753" w:rsidRPr="002C2753" w:rsidRDefault="002C2753" w:rsidP="002819EA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10. ТРЕБОВАНИЯ К ОТЧЕТНОСТИ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2C2753" w:rsidRPr="0076093A" w14:paraId="4C0A2728" w14:textId="77777777" w:rsidTr="002C2753">
        <w:tc>
          <w:tcPr>
            <w:tcW w:w="9067" w:type="dxa"/>
            <w:shd w:val="clear" w:color="auto" w:fill="auto"/>
          </w:tcPr>
          <w:p w14:paraId="7EAE4EAD" w14:textId="77777777" w:rsidR="002C2753" w:rsidRPr="002C2753" w:rsidRDefault="002C2753" w:rsidP="002819EA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10.1 Если не установлено иное, Подрядчик представляет ежемесячный отчет о результатах своей Работы и своих Субподрядчиков в области ОТ, ПБ и ООС за предыдущий отчетный период. </w:t>
            </w:r>
          </w:p>
          <w:p w14:paraId="000D41DB" w14:textId="77777777" w:rsidR="002C2753" w:rsidRPr="002C2753" w:rsidRDefault="002C2753" w:rsidP="00F469CB">
            <w:pPr>
              <w:spacing w:afterLines="30" w:after="72"/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Отчёт предоставляется в срок до 5-го числа месяца, следующего за отчетным периодом, при этом отчет за декабрь и апрель предоставляются не позднее второго рабочего дня месяца, следующего за отчетным. Форма отчета указана в Стандарте КТК по отчетности в области ОТ, ПБ и ООС. </w:t>
            </w:r>
          </w:p>
        </w:tc>
      </w:tr>
      <w:tr w:rsidR="002C2753" w:rsidRPr="0076093A" w14:paraId="3587C5F0" w14:textId="77777777" w:rsidTr="002C2753">
        <w:tc>
          <w:tcPr>
            <w:tcW w:w="9067" w:type="dxa"/>
            <w:shd w:val="clear" w:color="auto" w:fill="auto"/>
          </w:tcPr>
          <w:p w14:paraId="3C8D020A" w14:textId="77777777" w:rsidR="002C2753" w:rsidRPr="002C2753" w:rsidRDefault="002C2753" w:rsidP="00B71596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10.2 В дополнение к отчету Подрядчик обязан соблюдать требования Компании в отношении отчетности по инцидентам, авариям и несчастным случаям.</w:t>
            </w:r>
          </w:p>
        </w:tc>
      </w:tr>
      <w:tr w:rsidR="002C2753" w:rsidRPr="0076093A" w14:paraId="5D347E85" w14:textId="77777777" w:rsidTr="002C2753">
        <w:tc>
          <w:tcPr>
            <w:tcW w:w="9067" w:type="dxa"/>
            <w:shd w:val="clear" w:color="auto" w:fill="auto"/>
          </w:tcPr>
          <w:p w14:paraId="34C15A63" w14:textId="77777777" w:rsidR="002C2753" w:rsidRPr="002C2753" w:rsidRDefault="002C2753" w:rsidP="00F93AA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10.3. В соответствии с Процедурами оповещения и расследования происшествий, Подрядчик </w:t>
            </w:r>
            <w:r w:rsidRPr="002C275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незамедлительно уведомляет Компанию о случаях с летальным исходом. Уведомление о несчастном случае (травма, повлекшая за собой потерю трудоспособности) должно быть направлено в Компанию в течение 24 часов.</w:t>
            </w:r>
          </w:p>
        </w:tc>
      </w:tr>
      <w:tr w:rsidR="002C2753" w:rsidRPr="002C2753" w14:paraId="35AA9AEB" w14:textId="77777777" w:rsidTr="002C2753">
        <w:tc>
          <w:tcPr>
            <w:tcW w:w="9067" w:type="dxa"/>
            <w:shd w:val="clear" w:color="auto" w:fill="auto"/>
          </w:tcPr>
          <w:p w14:paraId="41E6A921" w14:textId="77777777" w:rsidR="002C2753" w:rsidRPr="002C2753" w:rsidRDefault="002C2753" w:rsidP="002819EA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11. ОТВЕТСТВЕННОСТЬ</w:t>
            </w:r>
          </w:p>
        </w:tc>
      </w:tr>
      <w:tr w:rsidR="002C2753" w:rsidRPr="0076093A" w14:paraId="4731066E" w14:textId="77777777" w:rsidTr="002C2753">
        <w:tc>
          <w:tcPr>
            <w:tcW w:w="9067" w:type="dxa"/>
            <w:shd w:val="clear" w:color="auto" w:fill="auto"/>
          </w:tcPr>
          <w:p w14:paraId="6D060B60" w14:textId="77777777" w:rsidR="002C2753" w:rsidRPr="002C2753" w:rsidRDefault="002C2753" w:rsidP="00F93AAF">
            <w:pPr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11.1. В случае выявления Компанией в результате проверки или иным образом факта несоблюдения Подрядчиком требований ОТ, ПБ и ООС, установленных настоящим Приложением, законодательными требованиями РФ, нормативными документами Компании, представитель Компании вправе незамедлительно приостановить выполнение Работ до устранения выявленных нарушений путем устного предъявления требования о приостановке Работ представителю Подрядчика. В течение суток представитель Компании, приостановивший Работы, письменно уведомляет об этом руководителя участка или руководителя Подрядчика с указанием причин и времени остановки. Обнаруженные в ходе проверки нарушения фиксируются в акте/предписании, подписываемом представителями Компании и Подрядчика по вопросам ОТ, ПБ и ООС. В случае отказа Подрядчика от подписания такого акта, он оформляется  Компанией в одностороннем порядке с проставлением записи об отказе Подрядчика от подписания акта.</w:t>
            </w:r>
          </w:p>
        </w:tc>
      </w:tr>
      <w:tr w:rsidR="002C2753" w:rsidRPr="0076093A" w14:paraId="13F3D160" w14:textId="77777777" w:rsidTr="002C2753">
        <w:tc>
          <w:tcPr>
            <w:tcW w:w="9067" w:type="dxa"/>
            <w:shd w:val="clear" w:color="auto" w:fill="auto"/>
          </w:tcPr>
          <w:p w14:paraId="3ED081A1" w14:textId="77777777" w:rsidR="002C2753" w:rsidRPr="002C2753" w:rsidRDefault="002C2753" w:rsidP="00B01098">
            <w:pPr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11.2. Стороны согласуют сроки и мероприятия (план) по устранению таких нарушений и недопущению их в будущем. Работник Подрядчика, допустивший повторное нарушение, отстраняется от выполнения Работ и лишается пропуска на объекты Компании.  В </w:t>
            </w:r>
            <w:r w:rsidRPr="002C2753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случае нарушения Подрядчиком сроков мероприятий Подрядчик по требованию Компании уплачивает неустойку в размере, эквивалентном 100$ (сто долларов США) за каждый день просрочки до момента полного устранения нарушений.</w:t>
            </w:r>
          </w:p>
          <w:p w14:paraId="6009C4E5" w14:textId="77777777" w:rsidR="002C2753" w:rsidRPr="002C2753" w:rsidRDefault="002C2753" w:rsidP="00F93AA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Основанием для начисления штрафных санкций за нарушение сроков выполнения мероприятий по устранению нарушений является двусторонний акт, подписанный представителями Компании и Подрядчика при повторной проверке.</w:t>
            </w:r>
          </w:p>
        </w:tc>
      </w:tr>
      <w:tr w:rsidR="002C2753" w:rsidRPr="006109A0" w14:paraId="47C26F95" w14:textId="77777777" w:rsidTr="002C2753">
        <w:tc>
          <w:tcPr>
            <w:tcW w:w="9067" w:type="dxa"/>
            <w:shd w:val="clear" w:color="auto" w:fill="auto"/>
          </w:tcPr>
          <w:p w14:paraId="0BB41CAE" w14:textId="77777777" w:rsidR="002C2753" w:rsidRPr="002C2753" w:rsidRDefault="002C2753" w:rsidP="00976656">
            <w:pPr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11.3. Выявленные случаи сокрытия несчастных случаев/происшествий, повторяющиеся нарушения (три и более задокументированных случая) Подрядчиком требований ОТ, ПБ и ООС, установленных настоящим Приложением, законодательством РФ, рассматривается как существенное нарушение Договора и является основанием для одностороннего расторжения Компанией Договора во внесудебном порядке без возникновения у Компании обязательств по возмещению убытков Подрядчика, связанных с таким расторжением. </w:t>
            </w:r>
          </w:p>
        </w:tc>
      </w:tr>
      <w:bookmarkEnd w:id="8"/>
    </w:tbl>
    <w:tbl>
      <w:tblPr>
        <w:tblW w:w="1074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4821"/>
        <w:gridCol w:w="5463"/>
        <w:gridCol w:w="459"/>
      </w:tblGrid>
      <w:tr w:rsidR="0019570C" w:rsidRPr="002C2753" w14:paraId="0E6F89CD" w14:textId="77777777" w:rsidTr="0019570C">
        <w:trPr>
          <w:gridAfter w:val="1"/>
          <w:wAfter w:w="459" w:type="dxa"/>
        </w:trPr>
        <w:tc>
          <w:tcPr>
            <w:tcW w:w="10284" w:type="dxa"/>
            <w:gridSpan w:val="2"/>
          </w:tcPr>
          <w:p w14:paraId="093F80E6" w14:textId="77777777" w:rsidR="0019570C" w:rsidRPr="002C2753" w:rsidRDefault="0019570C" w:rsidP="0019570C">
            <w:pPr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  <w:p w14:paraId="64409BE5" w14:textId="77777777" w:rsidR="00FF7F14" w:rsidRPr="002C2753" w:rsidRDefault="00FF7F14" w:rsidP="0019570C">
            <w:pPr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  <w:p w14:paraId="1DA97DB4" w14:textId="3A70474C" w:rsidR="0019570C" w:rsidRPr="002C2753" w:rsidRDefault="0019570C" w:rsidP="0019570C">
            <w:pPr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2753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ПОДПИСИ</w:t>
            </w:r>
            <w:r w:rsidRPr="002C27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C2753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СТОРОН</w:t>
            </w:r>
          </w:p>
          <w:p w14:paraId="0A48303F" w14:textId="77777777" w:rsidR="0019570C" w:rsidRPr="002C2753" w:rsidRDefault="0019570C" w:rsidP="0019570C">
            <w:pPr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570C" w:rsidRPr="0076093A" w14:paraId="618C74F6" w14:textId="77777777" w:rsidTr="0019570C">
        <w:tc>
          <w:tcPr>
            <w:tcW w:w="4821" w:type="dxa"/>
          </w:tcPr>
          <w:p w14:paraId="680637B1" w14:textId="68EF0699" w:rsidR="0019570C" w:rsidRPr="006109A0" w:rsidRDefault="0019570C" w:rsidP="0019570C">
            <w:pPr>
              <w:tabs>
                <w:tab w:val="left" w:pos="6320"/>
              </w:tabs>
              <w:spacing w:before="0" w:after="0" w:line="256" w:lineRule="auto"/>
              <w:ind w:left="746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ПОДРЯДЧИК</w:t>
            </w:r>
          </w:p>
          <w:p w14:paraId="5193604F" w14:textId="77777777" w:rsidR="0019570C" w:rsidRPr="006109A0" w:rsidRDefault="0019570C" w:rsidP="0019570C">
            <w:pPr>
              <w:spacing w:before="0" w:after="0"/>
              <w:ind w:left="746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1DE29CD4" w14:textId="77777777" w:rsidR="0019570C" w:rsidRPr="006109A0" w:rsidRDefault="0019570C" w:rsidP="0019570C">
            <w:pPr>
              <w:spacing w:before="0" w:after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19A73A99" w14:textId="656A5EE6" w:rsidR="0019570C" w:rsidRPr="006109A0" w:rsidRDefault="0019570C" w:rsidP="0019570C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6109A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_____________________________</w:t>
            </w:r>
          </w:p>
          <w:p w14:paraId="3F7FC14B" w14:textId="77777777" w:rsidR="0019570C" w:rsidRPr="006109A0" w:rsidRDefault="0019570C" w:rsidP="0019570C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Подпись</w:t>
            </w:r>
            <w:r w:rsidRPr="006109A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:</w:t>
            </w:r>
          </w:p>
          <w:p w14:paraId="23273F8D" w14:textId="713108CB" w:rsidR="0019570C" w:rsidRPr="006109A0" w:rsidRDefault="0019570C" w:rsidP="0019570C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6109A0">
              <w:rPr>
                <w:rFonts w:ascii="Times New Roman" w:hAnsi="Times New Roman"/>
                <w:sz w:val="20"/>
                <w:szCs w:val="20"/>
                <w:lang w:val="ru-RU" w:eastAsia="ru-RU"/>
              </w:rPr>
              <w:t>_____________________________</w:t>
            </w:r>
          </w:p>
          <w:p w14:paraId="33BDCDE1" w14:textId="77777777" w:rsidR="0019570C" w:rsidRPr="002C2753" w:rsidRDefault="0019570C" w:rsidP="0019570C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Должность</w:t>
            </w:r>
          </w:p>
          <w:p w14:paraId="138FF96C" w14:textId="481C4CDD" w:rsidR="0019570C" w:rsidRPr="002C2753" w:rsidRDefault="0019570C" w:rsidP="0019570C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 w:eastAsia="ru-RU"/>
              </w:rPr>
              <w:t>_____________________________</w:t>
            </w:r>
          </w:p>
          <w:p w14:paraId="15605F0E" w14:textId="77777777" w:rsidR="0019570C" w:rsidRPr="002C2753" w:rsidRDefault="0019570C" w:rsidP="0019570C">
            <w:pPr>
              <w:spacing w:before="0" w:after="0" w:line="256" w:lineRule="auto"/>
              <w:ind w:left="-8" w:firstLine="426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x-none" w:eastAsia="ru-RU"/>
              </w:rPr>
            </w:pPr>
            <w:r w:rsidRPr="002C2753">
              <w:rPr>
                <w:rFonts w:ascii="Times New Roman" w:hAnsi="Times New Roman"/>
                <w:i/>
                <w:sz w:val="20"/>
                <w:szCs w:val="20"/>
                <w:lang w:val="x-none" w:eastAsia="ru-RU"/>
              </w:rPr>
              <w:t>Ф.И.О.</w:t>
            </w:r>
          </w:p>
        </w:tc>
        <w:tc>
          <w:tcPr>
            <w:tcW w:w="5922" w:type="dxa"/>
            <w:gridSpan w:val="2"/>
          </w:tcPr>
          <w:p w14:paraId="2D2B661E" w14:textId="0A41E80F" w:rsidR="0019570C" w:rsidRPr="002C2753" w:rsidRDefault="0019570C" w:rsidP="0019570C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2C2753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КОМПАНИЯ </w:t>
            </w:r>
          </w:p>
          <w:p w14:paraId="1BCDD607" w14:textId="77777777" w:rsidR="0019570C" w:rsidRPr="002C2753" w:rsidRDefault="0019570C" w:rsidP="0019570C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42989698" w14:textId="77777777" w:rsidR="0019570C" w:rsidRPr="002C2753" w:rsidRDefault="0019570C" w:rsidP="0019570C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72D62D11" w14:textId="04860CCC" w:rsidR="0019570C" w:rsidRPr="002C2753" w:rsidRDefault="0019570C" w:rsidP="0019570C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 w:eastAsia="ru-RU"/>
              </w:rPr>
              <w:t>_____________________________</w:t>
            </w:r>
          </w:p>
          <w:p w14:paraId="1D8BDBF1" w14:textId="77777777" w:rsidR="0019570C" w:rsidRPr="002C2753" w:rsidRDefault="0019570C" w:rsidP="0019570C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Подпись:</w:t>
            </w:r>
          </w:p>
          <w:p w14:paraId="19815C48" w14:textId="7C783772" w:rsidR="0019570C" w:rsidRPr="002C2753" w:rsidRDefault="0019570C" w:rsidP="0019570C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  <w:t>____________________</w:t>
            </w:r>
          </w:p>
          <w:p w14:paraId="12BE04AF" w14:textId="77777777" w:rsidR="0019570C" w:rsidRPr="002C2753" w:rsidRDefault="0019570C" w:rsidP="0019570C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Должность</w:t>
            </w:r>
          </w:p>
          <w:p w14:paraId="1EC66ED7" w14:textId="22731099" w:rsidR="0019570C" w:rsidRPr="002C2753" w:rsidRDefault="0019570C" w:rsidP="0019570C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  <w:t>____________________</w:t>
            </w:r>
          </w:p>
          <w:p w14:paraId="3D96E999" w14:textId="77777777" w:rsidR="0019570C" w:rsidRPr="002C2753" w:rsidRDefault="0019570C" w:rsidP="0019570C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Ф.И.О.</w:t>
            </w:r>
          </w:p>
        </w:tc>
      </w:tr>
      <w:bookmarkEnd w:id="7"/>
    </w:tbl>
    <w:p w14:paraId="646FEE29" w14:textId="77777777" w:rsidR="005327C6" w:rsidRPr="002C2753" w:rsidRDefault="005327C6" w:rsidP="004E026F">
      <w:pPr>
        <w:spacing w:before="240"/>
        <w:jc w:val="right"/>
        <w:rPr>
          <w:rFonts w:ascii="Times New Roman" w:hAnsi="Times New Roman"/>
          <w:sz w:val="20"/>
          <w:szCs w:val="20"/>
          <w:lang w:val="ru-RU"/>
        </w:rPr>
      </w:pPr>
    </w:p>
    <w:sectPr w:rsidR="005327C6" w:rsidRPr="002C2753" w:rsidSect="006109A0">
      <w:headerReference w:type="default" r:id="rId14"/>
      <w:footerReference w:type="default" r:id="rId15"/>
      <w:pgSz w:w="11906" w:h="16838" w:code="9"/>
      <w:pgMar w:top="27" w:right="707" w:bottom="810" w:left="1134" w:header="709" w:footer="49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1A232" w16cex:dateUtc="2020-10-14T13:13:00Z"/>
  <w16cex:commentExtensible w16cex:durableId="2331A1E1" w16cex:dateUtc="2020-10-14T1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5C7BCF" w16cid:durableId="23313084"/>
  <w16cid:commentId w16cid:paraId="71067AEE" w16cid:durableId="23313085"/>
  <w16cid:commentId w16cid:paraId="20A6E849" w16cid:durableId="23313086"/>
  <w16cid:commentId w16cid:paraId="279186CE" w16cid:durableId="2331A232"/>
  <w16cid:commentId w16cid:paraId="6BD5AC5E" w16cid:durableId="2331A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2E1D7" w14:textId="77777777" w:rsidR="00723570" w:rsidRDefault="00723570">
      <w:r>
        <w:separator/>
      </w:r>
    </w:p>
  </w:endnote>
  <w:endnote w:type="continuationSeparator" w:id="0">
    <w:p w14:paraId="22F5394C" w14:textId="77777777" w:rsidR="00723570" w:rsidRDefault="0072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A335A" w14:textId="75EE06BA" w:rsidR="0091785A" w:rsidRPr="00A07B07" w:rsidRDefault="0091785A" w:rsidP="00F52423">
    <w:pPr>
      <w:pStyle w:val="a6"/>
      <w:ind w:firstLine="0"/>
      <w:jc w:val="center"/>
      <w:rPr>
        <w:rFonts w:ascii="Times New Roman" w:hAnsi="Times New Roman"/>
        <w:sz w:val="20"/>
        <w:szCs w:val="20"/>
      </w:rPr>
    </w:pPr>
    <w:r w:rsidRPr="00A07B07">
      <w:rPr>
        <w:rFonts w:ascii="Times New Roman" w:hAnsi="Times New Roman"/>
        <w:sz w:val="20"/>
        <w:szCs w:val="20"/>
        <w:lang w:val="ru-RU"/>
      </w:rPr>
      <w:t>Стр.</w:t>
    </w:r>
    <w:r w:rsidRPr="00A07B07">
      <w:rPr>
        <w:rFonts w:ascii="Times New Roman" w:hAnsi="Times New Roman"/>
        <w:sz w:val="20"/>
        <w:szCs w:val="20"/>
      </w:rPr>
      <w:t xml:space="preserve"> </w:t>
    </w:r>
    <w:r w:rsidRPr="00A07B07">
      <w:rPr>
        <w:rFonts w:ascii="Times New Roman" w:hAnsi="Times New Roman"/>
        <w:b/>
        <w:bCs/>
        <w:sz w:val="20"/>
        <w:szCs w:val="20"/>
      </w:rPr>
      <w:fldChar w:fldCharType="begin"/>
    </w:r>
    <w:r w:rsidRPr="00A07B07">
      <w:rPr>
        <w:rFonts w:ascii="Times New Roman" w:hAnsi="Times New Roman"/>
        <w:b/>
        <w:bCs/>
        <w:sz w:val="20"/>
        <w:szCs w:val="20"/>
      </w:rPr>
      <w:instrText xml:space="preserve"> PAGE </w:instrText>
    </w:r>
    <w:r w:rsidRPr="00A07B07">
      <w:rPr>
        <w:rFonts w:ascii="Times New Roman" w:hAnsi="Times New Roman"/>
        <w:b/>
        <w:bCs/>
        <w:sz w:val="20"/>
        <w:szCs w:val="20"/>
      </w:rPr>
      <w:fldChar w:fldCharType="separate"/>
    </w:r>
    <w:r w:rsidR="0076093A">
      <w:rPr>
        <w:rFonts w:ascii="Times New Roman" w:hAnsi="Times New Roman"/>
        <w:b/>
        <w:bCs/>
        <w:noProof/>
        <w:sz w:val="20"/>
        <w:szCs w:val="20"/>
      </w:rPr>
      <w:t>4</w:t>
    </w:r>
    <w:r w:rsidRPr="00A07B07">
      <w:rPr>
        <w:rFonts w:ascii="Times New Roman" w:hAnsi="Times New Roman"/>
        <w:b/>
        <w:bCs/>
        <w:sz w:val="20"/>
        <w:szCs w:val="20"/>
      </w:rPr>
      <w:fldChar w:fldCharType="end"/>
    </w:r>
    <w:r w:rsidRPr="00A07B07">
      <w:rPr>
        <w:rFonts w:ascii="Times New Roman" w:hAnsi="Times New Roman"/>
        <w:sz w:val="20"/>
        <w:szCs w:val="20"/>
      </w:rPr>
      <w:t xml:space="preserve"> </w:t>
    </w:r>
    <w:r w:rsidRPr="00A07B07">
      <w:rPr>
        <w:rFonts w:ascii="Times New Roman" w:hAnsi="Times New Roman"/>
        <w:sz w:val="20"/>
        <w:szCs w:val="20"/>
        <w:lang w:val="ru-RU"/>
      </w:rPr>
      <w:t>из</w:t>
    </w:r>
    <w:r w:rsidRPr="00A07B07">
      <w:rPr>
        <w:rFonts w:ascii="Times New Roman" w:hAnsi="Times New Roman"/>
        <w:sz w:val="20"/>
        <w:szCs w:val="20"/>
      </w:rPr>
      <w:t xml:space="preserve"> </w:t>
    </w:r>
    <w:r w:rsidRPr="00A07B07">
      <w:rPr>
        <w:rFonts w:ascii="Times New Roman" w:hAnsi="Times New Roman"/>
        <w:b/>
        <w:bCs/>
        <w:sz w:val="20"/>
        <w:szCs w:val="20"/>
      </w:rPr>
      <w:fldChar w:fldCharType="begin"/>
    </w:r>
    <w:r w:rsidRPr="00A07B07">
      <w:rPr>
        <w:rFonts w:ascii="Times New Roman" w:hAnsi="Times New Roman"/>
        <w:b/>
        <w:bCs/>
        <w:sz w:val="20"/>
        <w:szCs w:val="20"/>
      </w:rPr>
      <w:instrText xml:space="preserve"> NUMPAGES  </w:instrText>
    </w:r>
    <w:r w:rsidRPr="00A07B07">
      <w:rPr>
        <w:rFonts w:ascii="Times New Roman" w:hAnsi="Times New Roman"/>
        <w:b/>
        <w:bCs/>
        <w:sz w:val="20"/>
        <w:szCs w:val="20"/>
      </w:rPr>
      <w:fldChar w:fldCharType="separate"/>
    </w:r>
    <w:r w:rsidR="0076093A">
      <w:rPr>
        <w:rFonts w:ascii="Times New Roman" w:hAnsi="Times New Roman"/>
        <w:b/>
        <w:bCs/>
        <w:noProof/>
        <w:sz w:val="20"/>
        <w:szCs w:val="20"/>
      </w:rPr>
      <w:t>9</w:t>
    </w:r>
    <w:r w:rsidRPr="00A07B07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90375" w14:textId="77777777" w:rsidR="00723570" w:rsidRDefault="00723570">
      <w:r>
        <w:separator/>
      </w:r>
    </w:p>
  </w:footnote>
  <w:footnote w:type="continuationSeparator" w:id="0">
    <w:p w14:paraId="0C0DF061" w14:textId="77777777" w:rsidR="00723570" w:rsidRDefault="00723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56780" w14:textId="77777777" w:rsidR="0091785A" w:rsidRPr="00F841DD" w:rsidRDefault="0091785A" w:rsidP="00AC2E74">
    <w:pPr>
      <w:pStyle w:val="a4"/>
      <w:tabs>
        <w:tab w:val="clear" w:pos="4677"/>
        <w:tab w:val="clear" w:pos="9355"/>
        <w:tab w:val="center" w:pos="-4680"/>
        <w:tab w:val="center" w:pos="-4500"/>
        <w:tab w:val="left" w:pos="5940"/>
        <w:tab w:val="left" w:pos="9540"/>
        <w:tab w:val="right" w:pos="10260"/>
      </w:tabs>
      <w:spacing w:before="120" w:after="120"/>
      <w:ind w:left="720" w:hanging="11"/>
      <w:jc w:val="left"/>
      <w:rPr>
        <w:b/>
        <w:sz w:val="20"/>
        <w:szCs w:val="2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C4A3D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A5E2A"/>
    <w:multiLevelType w:val="multilevel"/>
    <w:tmpl w:val="53681C6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" w15:restartNumberingAfterBreak="0">
    <w:nsid w:val="0CFD66E2"/>
    <w:multiLevelType w:val="multilevel"/>
    <w:tmpl w:val="A3D0CDE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3" w15:restartNumberingAfterBreak="0">
    <w:nsid w:val="0D301BCA"/>
    <w:multiLevelType w:val="multilevel"/>
    <w:tmpl w:val="5DA855AA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D72675"/>
    <w:multiLevelType w:val="multilevel"/>
    <w:tmpl w:val="203E62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2"/>
        </w:tabs>
        <w:ind w:left="562" w:hanging="4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5" w15:restartNumberingAfterBreak="0">
    <w:nsid w:val="10F12E4C"/>
    <w:multiLevelType w:val="multilevel"/>
    <w:tmpl w:val="C9A2FC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A52308"/>
    <w:multiLevelType w:val="multilevel"/>
    <w:tmpl w:val="4542649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B8430F"/>
    <w:multiLevelType w:val="multilevel"/>
    <w:tmpl w:val="8E6C6B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440"/>
      </w:pPr>
      <w:rPr>
        <w:rFonts w:hint="default"/>
      </w:rPr>
    </w:lvl>
  </w:abstractNum>
  <w:abstractNum w:abstractNumId="8" w15:restartNumberingAfterBreak="0">
    <w:nsid w:val="1F813CBB"/>
    <w:multiLevelType w:val="multilevel"/>
    <w:tmpl w:val="301AA0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9" w15:restartNumberingAfterBreak="0">
    <w:nsid w:val="279A70A7"/>
    <w:multiLevelType w:val="multilevel"/>
    <w:tmpl w:val="0E96178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0" w15:restartNumberingAfterBreak="0">
    <w:nsid w:val="2C003933"/>
    <w:multiLevelType w:val="multilevel"/>
    <w:tmpl w:val="27369A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02F4924"/>
    <w:multiLevelType w:val="multilevel"/>
    <w:tmpl w:val="F3FCA69C"/>
    <w:lvl w:ilvl="0">
      <w:start w:val="1"/>
      <w:numFmt w:val="decimal"/>
      <w:pStyle w:val="TableNum1"/>
      <w:lvlText w:val="Table %1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8058"/>
        </w:tabs>
        <w:ind w:left="-80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7338"/>
        </w:tabs>
        <w:ind w:left="-73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618"/>
        </w:tabs>
        <w:ind w:left="-661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898"/>
        </w:tabs>
        <w:ind w:left="-58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178"/>
        </w:tabs>
        <w:ind w:left="-5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458"/>
        </w:tabs>
        <w:ind w:left="-4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738"/>
        </w:tabs>
        <w:ind w:left="-37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018"/>
        </w:tabs>
        <w:ind w:left="-3018" w:hanging="180"/>
      </w:pPr>
      <w:rPr>
        <w:rFonts w:hint="default"/>
      </w:rPr>
    </w:lvl>
  </w:abstractNum>
  <w:abstractNum w:abstractNumId="12" w15:restartNumberingAfterBreak="0">
    <w:nsid w:val="30A859A3"/>
    <w:multiLevelType w:val="multilevel"/>
    <w:tmpl w:val="87B6BD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2"/>
        </w:tabs>
        <w:ind w:left="562" w:hanging="4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3" w15:restartNumberingAfterBreak="0">
    <w:nsid w:val="32A63F8C"/>
    <w:multiLevelType w:val="hybridMultilevel"/>
    <w:tmpl w:val="BD10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D08AB"/>
    <w:multiLevelType w:val="hybridMultilevel"/>
    <w:tmpl w:val="873C948C"/>
    <w:lvl w:ilvl="0" w:tplc="F9445C8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33CE3014"/>
    <w:multiLevelType w:val="hybridMultilevel"/>
    <w:tmpl w:val="447A480A"/>
    <w:lvl w:ilvl="0" w:tplc="FA80B428">
      <w:start w:val="1"/>
      <w:numFmt w:val="lowerLetter"/>
      <w:lvlText w:val="%1)"/>
      <w:lvlJc w:val="left"/>
      <w:pPr>
        <w:ind w:left="1068" w:hanging="708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1541C"/>
    <w:multiLevelType w:val="multilevel"/>
    <w:tmpl w:val="52E0C4F2"/>
    <w:lvl w:ilvl="0">
      <w:start w:val="1"/>
      <w:numFmt w:val="decimal"/>
      <w:lvlText w:val="%1."/>
      <w:lvlJc w:val="left"/>
      <w:pPr>
        <w:ind w:left="816" w:hanging="456"/>
      </w:pPr>
      <w:rPr>
        <w:rFonts w:hint="default"/>
        <w:b/>
        <w:i w:val="0"/>
        <w:lang w:val="ru-RU"/>
      </w:rPr>
    </w:lvl>
    <w:lvl w:ilvl="1">
      <w:start w:val="1"/>
      <w:numFmt w:val="decimal"/>
      <w:isLgl/>
      <w:lvlText w:val="%1.%2."/>
      <w:lvlJc w:val="left"/>
      <w:pPr>
        <w:ind w:left="1068" w:hanging="708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CD50F3"/>
    <w:multiLevelType w:val="hybridMultilevel"/>
    <w:tmpl w:val="034CC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C5BB4"/>
    <w:multiLevelType w:val="hybridMultilevel"/>
    <w:tmpl w:val="0ED20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47DE0"/>
    <w:multiLevelType w:val="hybridMultilevel"/>
    <w:tmpl w:val="C66CB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318C6"/>
    <w:multiLevelType w:val="multilevel"/>
    <w:tmpl w:val="D610CF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21" w15:restartNumberingAfterBreak="0">
    <w:nsid w:val="3FFB4E82"/>
    <w:multiLevelType w:val="hybridMultilevel"/>
    <w:tmpl w:val="30C67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80F8E"/>
    <w:multiLevelType w:val="multilevel"/>
    <w:tmpl w:val="BE10F24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2"/>
        </w:tabs>
        <w:ind w:left="562" w:hanging="420"/>
      </w:pPr>
      <w:rPr>
        <w:rFonts w:hint="default"/>
        <w:b w:val="0"/>
        <w:lang w:val="en-US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3" w15:restartNumberingAfterBreak="0">
    <w:nsid w:val="41C74364"/>
    <w:multiLevelType w:val="multilevel"/>
    <w:tmpl w:val="389624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92" w:hanging="1800"/>
      </w:pPr>
      <w:rPr>
        <w:rFonts w:hint="default"/>
      </w:rPr>
    </w:lvl>
  </w:abstractNum>
  <w:abstractNum w:abstractNumId="24" w15:restartNumberingAfterBreak="0">
    <w:nsid w:val="438F0292"/>
    <w:multiLevelType w:val="hybridMultilevel"/>
    <w:tmpl w:val="E44CEDF6"/>
    <w:lvl w:ilvl="0" w:tplc="928A1E68">
      <w:start w:val="1"/>
      <w:numFmt w:val="lowerLetter"/>
      <w:lvlText w:val="%1)"/>
      <w:lvlJc w:val="left"/>
      <w:pPr>
        <w:ind w:left="1068" w:hanging="708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10B40"/>
    <w:multiLevelType w:val="hybridMultilevel"/>
    <w:tmpl w:val="FD44C314"/>
    <w:lvl w:ilvl="0" w:tplc="314A6902">
      <w:start w:val="1"/>
      <w:numFmt w:val="decimal"/>
      <w:pStyle w:val="Style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8"/>
      </w:rPr>
    </w:lvl>
    <w:lvl w:ilvl="1" w:tplc="9DFA14EC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/>
        <w:i w:val="0"/>
        <w:color w:val="auto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435B84"/>
    <w:multiLevelType w:val="hybridMultilevel"/>
    <w:tmpl w:val="49989C0E"/>
    <w:lvl w:ilvl="0" w:tplc="0D3030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26D26"/>
    <w:multiLevelType w:val="multilevel"/>
    <w:tmpl w:val="3BA6C35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FF07DA6"/>
    <w:multiLevelType w:val="multilevel"/>
    <w:tmpl w:val="5F4E8F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9" w15:restartNumberingAfterBreak="0">
    <w:nsid w:val="50CB4833"/>
    <w:multiLevelType w:val="hybridMultilevel"/>
    <w:tmpl w:val="DCF435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032DE"/>
    <w:multiLevelType w:val="hybridMultilevel"/>
    <w:tmpl w:val="34AC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F27D3"/>
    <w:multiLevelType w:val="hybridMultilevel"/>
    <w:tmpl w:val="93081EAE"/>
    <w:lvl w:ilvl="0" w:tplc="F816F0D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53D42"/>
    <w:multiLevelType w:val="multilevel"/>
    <w:tmpl w:val="A3D0CDE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33" w15:restartNumberingAfterBreak="0">
    <w:nsid w:val="59FE4110"/>
    <w:multiLevelType w:val="hybridMultilevel"/>
    <w:tmpl w:val="72A6E694"/>
    <w:lvl w:ilvl="0" w:tplc="B54A52B8">
      <w:start w:val="1"/>
      <w:numFmt w:val="decimal"/>
      <w:pStyle w:val="1"/>
      <w:isLgl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635409"/>
    <w:multiLevelType w:val="multilevel"/>
    <w:tmpl w:val="EEB2B8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EE94953"/>
    <w:multiLevelType w:val="multilevel"/>
    <w:tmpl w:val="87461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36" w15:restartNumberingAfterBreak="0">
    <w:nsid w:val="601C508C"/>
    <w:multiLevelType w:val="multilevel"/>
    <w:tmpl w:val="87461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37" w15:restartNumberingAfterBreak="0">
    <w:nsid w:val="61D14DA4"/>
    <w:multiLevelType w:val="multilevel"/>
    <w:tmpl w:val="87461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38" w15:restartNumberingAfterBreak="0">
    <w:nsid w:val="61D161F0"/>
    <w:multiLevelType w:val="hybridMultilevel"/>
    <w:tmpl w:val="AC3E632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9" w15:restartNumberingAfterBreak="0">
    <w:nsid w:val="657C01D8"/>
    <w:multiLevelType w:val="hybridMultilevel"/>
    <w:tmpl w:val="5EFE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0F71BF"/>
    <w:multiLevelType w:val="multilevel"/>
    <w:tmpl w:val="7D989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none"/>
      <w:isLgl/>
      <w:lvlText w:val="7.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41" w15:restartNumberingAfterBreak="0">
    <w:nsid w:val="67C657CD"/>
    <w:multiLevelType w:val="multilevel"/>
    <w:tmpl w:val="D1F2C0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42" w15:restartNumberingAfterBreak="0">
    <w:nsid w:val="6F3212A4"/>
    <w:multiLevelType w:val="multilevel"/>
    <w:tmpl w:val="7D78DB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4E5701"/>
    <w:multiLevelType w:val="hybridMultilevel"/>
    <w:tmpl w:val="2E42E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17ED1"/>
    <w:multiLevelType w:val="multilevel"/>
    <w:tmpl w:val="F7F40F4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45" w15:restartNumberingAfterBreak="0">
    <w:nsid w:val="71761DF5"/>
    <w:multiLevelType w:val="hybridMultilevel"/>
    <w:tmpl w:val="853CB78E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6" w15:restartNumberingAfterBreak="0">
    <w:nsid w:val="726D1EB0"/>
    <w:multiLevelType w:val="multilevel"/>
    <w:tmpl w:val="DC705E54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56D18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A0F5699"/>
    <w:multiLevelType w:val="multilevel"/>
    <w:tmpl w:val="ECB0DB5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BFD623A"/>
    <w:multiLevelType w:val="multilevel"/>
    <w:tmpl w:val="C7EC4350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F7D3B7B"/>
    <w:multiLevelType w:val="multilevel"/>
    <w:tmpl w:val="5EECFB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44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49"/>
  </w:num>
  <w:num w:numId="4">
    <w:abstractNumId w:val="40"/>
  </w:num>
  <w:num w:numId="5">
    <w:abstractNumId w:val="44"/>
  </w:num>
  <w:num w:numId="6">
    <w:abstractNumId w:val="35"/>
  </w:num>
  <w:num w:numId="7">
    <w:abstractNumId w:val="33"/>
  </w:num>
  <w:num w:numId="8">
    <w:abstractNumId w:val="21"/>
  </w:num>
  <w:num w:numId="9">
    <w:abstractNumId w:val="4"/>
  </w:num>
  <w:num w:numId="10">
    <w:abstractNumId w:val="12"/>
  </w:num>
  <w:num w:numId="11">
    <w:abstractNumId w:val="17"/>
  </w:num>
  <w:num w:numId="12">
    <w:abstractNumId w:val="9"/>
  </w:num>
  <w:num w:numId="13">
    <w:abstractNumId w:val="32"/>
  </w:num>
  <w:num w:numId="14">
    <w:abstractNumId w:val="28"/>
  </w:num>
  <w:num w:numId="15">
    <w:abstractNumId w:val="16"/>
  </w:num>
  <w:num w:numId="16">
    <w:abstractNumId w:val="31"/>
  </w:num>
  <w:num w:numId="17">
    <w:abstractNumId w:val="15"/>
  </w:num>
  <w:num w:numId="18">
    <w:abstractNumId w:val="0"/>
  </w:num>
  <w:num w:numId="19">
    <w:abstractNumId w:val="24"/>
  </w:num>
  <w:num w:numId="20">
    <w:abstractNumId w:val="18"/>
  </w:num>
  <w:num w:numId="21">
    <w:abstractNumId w:val="10"/>
  </w:num>
  <w:num w:numId="22">
    <w:abstractNumId w:val="46"/>
  </w:num>
  <w:num w:numId="23">
    <w:abstractNumId w:val="6"/>
  </w:num>
  <w:num w:numId="24">
    <w:abstractNumId w:val="14"/>
  </w:num>
  <w:num w:numId="25">
    <w:abstractNumId w:val="2"/>
  </w:num>
  <w:num w:numId="26">
    <w:abstractNumId w:val="27"/>
  </w:num>
  <w:num w:numId="27">
    <w:abstractNumId w:val="3"/>
  </w:num>
  <w:num w:numId="28">
    <w:abstractNumId w:val="22"/>
  </w:num>
  <w:num w:numId="29">
    <w:abstractNumId w:val="40"/>
    <w:lvlOverride w:ilvl="0">
      <w:startOverride w:val="7"/>
    </w:lvlOverride>
    <w:lvlOverride w:ilvl="1">
      <w:startOverride w:val="1"/>
    </w:lvlOverride>
  </w:num>
  <w:num w:numId="30">
    <w:abstractNumId w:val="4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0"/>
  </w:num>
  <w:num w:numId="32">
    <w:abstractNumId w:val="7"/>
  </w:num>
  <w:num w:numId="33">
    <w:abstractNumId w:val="45"/>
  </w:num>
  <w:num w:numId="34">
    <w:abstractNumId w:val="38"/>
  </w:num>
  <w:num w:numId="35">
    <w:abstractNumId w:val="1"/>
  </w:num>
  <w:num w:numId="36">
    <w:abstractNumId w:val="26"/>
  </w:num>
  <w:num w:numId="37">
    <w:abstractNumId w:val="34"/>
  </w:num>
  <w:num w:numId="38">
    <w:abstractNumId w:val="41"/>
  </w:num>
  <w:num w:numId="39">
    <w:abstractNumId w:val="5"/>
  </w:num>
  <w:num w:numId="40">
    <w:abstractNumId w:val="29"/>
  </w:num>
  <w:num w:numId="41">
    <w:abstractNumId w:val="30"/>
  </w:num>
  <w:num w:numId="42">
    <w:abstractNumId w:val="43"/>
  </w:num>
  <w:num w:numId="43">
    <w:abstractNumId w:val="42"/>
  </w:num>
  <w:num w:numId="44">
    <w:abstractNumId w:val="37"/>
  </w:num>
  <w:num w:numId="45">
    <w:abstractNumId w:val="47"/>
  </w:num>
  <w:num w:numId="46">
    <w:abstractNumId w:val="36"/>
  </w:num>
  <w:num w:numId="47">
    <w:abstractNumId w:val="48"/>
  </w:num>
  <w:num w:numId="48">
    <w:abstractNumId w:val="13"/>
  </w:num>
  <w:num w:numId="49">
    <w:abstractNumId w:val="19"/>
  </w:num>
  <w:num w:numId="50">
    <w:abstractNumId w:val="39"/>
  </w:num>
  <w:num w:numId="51">
    <w:abstractNumId w:val="20"/>
  </w:num>
  <w:num w:numId="52">
    <w:abstractNumId w:val="8"/>
  </w:num>
  <w:num w:numId="53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3E"/>
    <w:rsid w:val="00001D29"/>
    <w:rsid w:val="0000327A"/>
    <w:rsid w:val="00003513"/>
    <w:rsid w:val="00004E36"/>
    <w:rsid w:val="00006EA7"/>
    <w:rsid w:val="0001087E"/>
    <w:rsid w:val="00012909"/>
    <w:rsid w:val="00016E73"/>
    <w:rsid w:val="00021DDA"/>
    <w:rsid w:val="00027AC9"/>
    <w:rsid w:val="00030267"/>
    <w:rsid w:val="00031800"/>
    <w:rsid w:val="00031BB3"/>
    <w:rsid w:val="000342BB"/>
    <w:rsid w:val="00036380"/>
    <w:rsid w:val="00037FF3"/>
    <w:rsid w:val="000415CF"/>
    <w:rsid w:val="0004184A"/>
    <w:rsid w:val="00041C4D"/>
    <w:rsid w:val="0004559B"/>
    <w:rsid w:val="000508B3"/>
    <w:rsid w:val="000630EC"/>
    <w:rsid w:val="0007166D"/>
    <w:rsid w:val="00072CF0"/>
    <w:rsid w:val="00081951"/>
    <w:rsid w:val="000969B9"/>
    <w:rsid w:val="000A04A2"/>
    <w:rsid w:val="000A2746"/>
    <w:rsid w:val="000A5B6E"/>
    <w:rsid w:val="000A6C66"/>
    <w:rsid w:val="000B0A69"/>
    <w:rsid w:val="000B2E31"/>
    <w:rsid w:val="000B56A7"/>
    <w:rsid w:val="000C23CF"/>
    <w:rsid w:val="000C2E95"/>
    <w:rsid w:val="000C33D5"/>
    <w:rsid w:val="000C3B67"/>
    <w:rsid w:val="000C5CE3"/>
    <w:rsid w:val="000D0ADD"/>
    <w:rsid w:val="000D0E79"/>
    <w:rsid w:val="000D1225"/>
    <w:rsid w:val="000D28EE"/>
    <w:rsid w:val="000D5254"/>
    <w:rsid w:val="000E0E3B"/>
    <w:rsid w:val="000E15E0"/>
    <w:rsid w:val="000E56A2"/>
    <w:rsid w:val="000F3A69"/>
    <w:rsid w:val="000F5D42"/>
    <w:rsid w:val="000F6AFA"/>
    <w:rsid w:val="000F6CC5"/>
    <w:rsid w:val="000F71EC"/>
    <w:rsid w:val="000F7C77"/>
    <w:rsid w:val="0010465A"/>
    <w:rsid w:val="00106E57"/>
    <w:rsid w:val="00110C65"/>
    <w:rsid w:val="001140D5"/>
    <w:rsid w:val="0011438F"/>
    <w:rsid w:val="0012202F"/>
    <w:rsid w:val="00122A31"/>
    <w:rsid w:val="00127AEC"/>
    <w:rsid w:val="00127E89"/>
    <w:rsid w:val="00132547"/>
    <w:rsid w:val="00135FCC"/>
    <w:rsid w:val="00137DDD"/>
    <w:rsid w:val="001426C5"/>
    <w:rsid w:val="0014362D"/>
    <w:rsid w:val="001441DB"/>
    <w:rsid w:val="00147C62"/>
    <w:rsid w:val="00150E55"/>
    <w:rsid w:val="001531A4"/>
    <w:rsid w:val="00156B12"/>
    <w:rsid w:val="00156D88"/>
    <w:rsid w:val="00157139"/>
    <w:rsid w:val="00160D08"/>
    <w:rsid w:val="00161B6B"/>
    <w:rsid w:val="00162F71"/>
    <w:rsid w:val="001636D4"/>
    <w:rsid w:val="00164283"/>
    <w:rsid w:val="00165DAC"/>
    <w:rsid w:val="00171E9C"/>
    <w:rsid w:val="00172F18"/>
    <w:rsid w:val="00177651"/>
    <w:rsid w:val="00177AB8"/>
    <w:rsid w:val="00180711"/>
    <w:rsid w:val="00182C77"/>
    <w:rsid w:val="001920B3"/>
    <w:rsid w:val="0019271C"/>
    <w:rsid w:val="0019372B"/>
    <w:rsid w:val="0019570C"/>
    <w:rsid w:val="001A2DA4"/>
    <w:rsid w:val="001A43D0"/>
    <w:rsid w:val="001A6D5E"/>
    <w:rsid w:val="001B0377"/>
    <w:rsid w:val="001B1AFD"/>
    <w:rsid w:val="001C0B24"/>
    <w:rsid w:val="001C3409"/>
    <w:rsid w:val="001C56CF"/>
    <w:rsid w:val="001C66AB"/>
    <w:rsid w:val="001C6B4D"/>
    <w:rsid w:val="001D46DB"/>
    <w:rsid w:val="001E1DB3"/>
    <w:rsid w:val="001E2B9B"/>
    <w:rsid w:val="001E3C88"/>
    <w:rsid w:val="001E3F89"/>
    <w:rsid w:val="001E7A6B"/>
    <w:rsid w:val="00202D51"/>
    <w:rsid w:val="00210733"/>
    <w:rsid w:val="0021693E"/>
    <w:rsid w:val="0021798D"/>
    <w:rsid w:val="00224D48"/>
    <w:rsid w:val="002266AB"/>
    <w:rsid w:val="00227735"/>
    <w:rsid w:val="0023325F"/>
    <w:rsid w:val="0023484B"/>
    <w:rsid w:val="00235B70"/>
    <w:rsid w:val="002379F1"/>
    <w:rsid w:val="0024146B"/>
    <w:rsid w:val="00245F85"/>
    <w:rsid w:val="00245FD4"/>
    <w:rsid w:val="0025006C"/>
    <w:rsid w:val="00256214"/>
    <w:rsid w:val="00263769"/>
    <w:rsid w:val="00264053"/>
    <w:rsid w:val="00265FA8"/>
    <w:rsid w:val="00272B37"/>
    <w:rsid w:val="00272E8B"/>
    <w:rsid w:val="00273058"/>
    <w:rsid w:val="00276271"/>
    <w:rsid w:val="002766D4"/>
    <w:rsid w:val="00277BB7"/>
    <w:rsid w:val="00280DCC"/>
    <w:rsid w:val="002819EA"/>
    <w:rsid w:val="002851F5"/>
    <w:rsid w:val="002857EF"/>
    <w:rsid w:val="00292FB9"/>
    <w:rsid w:val="00297774"/>
    <w:rsid w:val="002979E3"/>
    <w:rsid w:val="00297D4D"/>
    <w:rsid w:val="00297E0C"/>
    <w:rsid w:val="002A0544"/>
    <w:rsid w:val="002A2EB5"/>
    <w:rsid w:val="002A77AF"/>
    <w:rsid w:val="002B2443"/>
    <w:rsid w:val="002B37D6"/>
    <w:rsid w:val="002B684D"/>
    <w:rsid w:val="002B6D74"/>
    <w:rsid w:val="002C2144"/>
    <w:rsid w:val="002C24E2"/>
    <w:rsid w:val="002C2753"/>
    <w:rsid w:val="002C41C6"/>
    <w:rsid w:val="002C4E61"/>
    <w:rsid w:val="002C580F"/>
    <w:rsid w:val="002C5ABE"/>
    <w:rsid w:val="002D0808"/>
    <w:rsid w:val="002D2230"/>
    <w:rsid w:val="002D3139"/>
    <w:rsid w:val="002D3B05"/>
    <w:rsid w:val="002D3E95"/>
    <w:rsid w:val="002D4DDD"/>
    <w:rsid w:val="002D5243"/>
    <w:rsid w:val="002F0C6D"/>
    <w:rsid w:val="002F2624"/>
    <w:rsid w:val="002F350A"/>
    <w:rsid w:val="002F37D2"/>
    <w:rsid w:val="002F6ACD"/>
    <w:rsid w:val="003054DB"/>
    <w:rsid w:val="00305B44"/>
    <w:rsid w:val="00306450"/>
    <w:rsid w:val="003072EE"/>
    <w:rsid w:val="00311C3A"/>
    <w:rsid w:val="00316235"/>
    <w:rsid w:val="003222DB"/>
    <w:rsid w:val="00323EBF"/>
    <w:rsid w:val="00331BA0"/>
    <w:rsid w:val="00334630"/>
    <w:rsid w:val="003361DB"/>
    <w:rsid w:val="00336DF3"/>
    <w:rsid w:val="003372B9"/>
    <w:rsid w:val="00340323"/>
    <w:rsid w:val="00340D35"/>
    <w:rsid w:val="0034313C"/>
    <w:rsid w:val="00345C03"/>
    <w:rsid w:val="0034606C"/>
    <w:rsid w:val="00346720"/>
    <w:rsid w:val="00352A06"/>
    <w:rsid w:val="00354419"/>
    <w:rsid w:val="00366BFB"/>
    <w:rsid w:val="00370DAD"/>
    <w:rsid w:val="00371363"/>
    <w:rsid w:val="00372EED"/>
    <w:rsid w:val="003758A6"/>
    <w:rsid w:val="00376718"/>
    <w:rsid w:val="00384B96"/>
    <w:rsid w:val="00385BCC"/>
    <w:rsid w:val="00386746"/>
    <w:rsid w:val="00390DC7"/>
    <w:rsid w:val="00391CBD"/>
    <w:rsid w:val="0039294D"/>
    <w:rsid w:val="003A319C"/>
    <w:rsid w:val="003A3DA8"/>
    <w:rsid w:val="003A52D6"/>
    <w:rsid w:val="003B30B0"/>
    <w:rsid w:val="003C1970"/>
    <w:rsid w:val="003C22DB"/>
    <w:rsid w:val="003C6C9E"/>
    <w:rsid w:val="003D09D8"/>
    <w:rsid w:val="003D0BCE"/>
    <w:rsid w:val="003D2CB5"/>
    <w:rsid w:val="003D671B"/>
    <w:rsid w:val="003E46DB"/>
    <w:rsid w:val="003F1984"/>
    <w:rsid w:val="004007BB"/>
    <w:rsid w:val="004045D1"/>
    <w:rsid w:val="0040565C"/>
    <w:rsid w:val="00406AF9"/>
    <w:rsid w:val="004128ED"/>
    <w:rsid w:val="0041325E"/>
    <w:rsid w:val="0042039C"/>
    <w:rsid w:val="004206E4"/>
    <w:rsid w:val="00422C55"/>
    <w:rsid w:val="0042513C"/>
    <w:rsid w:val="004255BA"/>
    <w:rsid w:val="00425A45"/>
    <w:rsid w:val="0042685A"/>
    <w:rsid w:val="00430182"/>
    <w:rsid w:val="00432CF7"/>
    <w:rsid w:val="00434614"/>
    <w:rsid w:val="00436E24"/>
    <w:rsid w:val="00442269"/>
    <w:rsid w:val="004425F8"/>
    <w:rsid w:val="004452E5"/>
    <w:rsid w:val="00447FB0"/>
    <w:rsid w:val="00450C81"/>
    <w:rsid w:val="00452764"/>
    <w:rsid w:val="00474357"/>
    <w:rsid w:val="0047680B"/>
    <w:rsid w:val="004773C2"/>
    <w:rsid w:val="00480AD1"/>
    <w:rsid w:val="00482620"/>
    <w:rsid w:val="004870EF"/>
    <w:rsid w:val="00491A6C"/>
    <w:rsid w:val="00492BFE"/>
    <w:rsid w:val="00495297"/>
    <w:rsid w:val="004963D2"/>
    <w:rsid w:val="00496DD7"/>
    <w:rsid w:val="004A2843"/>
    <w:rsid w:val="004A2CB1"/>
    <w:rsid w:val="004A327C"/>
    <w:rsid w:val="004A5602"/>
    <w:rsid w:val="004B0153"/>
    <w:rsid w:val="004B6ADF"/>
    <w:rsid w:val="004C009D"/>
    <w:rsid w:val="004C02E3"/>
    <w:rsid w:val="004C32B8"/>
    <w:rsid w:val="004C5D95"/>
    <w:rsid w:val="004D3A93"/>
    <w:rsid w:val="004E026F"/>
    <w:rsid w:val="004E48C4"/>
    <w:rsid w:val="004E70CA"/>
    <w:rsid w:val="004F158D"/>
    <w:rsid w:val="004F673E"/>
    <w:rsid w:val="005015F0"/>
    <w:rsid w:val="0051056C"/>
    <w:rsid w:val="00516CFC"/>
    <w:rsid w:val="00516D58"/>
    <w:rsid w:val="00517A86"/>
    <w:rsid w:val="0052015E"/>
    <w:rsid w:val="005279E5"/>
    <w:rsid w:val="00530344"/>
    <w:rsid w:val="005303B6"/>
    <w:rsid w:val="005327C6"/>
    <w:rsid w:val="00532EAC"/>
    <w:rsid w:val="00541187"/>
    <w:rsid w:val="00543559"/>
    <w:rsid w:val="00544CBC"/>
    <w:rsid w:val="0054535E"/>
    <w:rsid w:val="00547C6F"/>
    <w:rsid w:val="005637E8"/>
    <w:rsid w:val="005645E4"/>
    <w:rsid w:val="00565D32"/>
    <w:rsid w:val="0057228F"/>
    <w:rsid w:val="00572534"/>
    <w:rsid w:val="005744C6"/>
    <w:rsid w:val="0057697B"/>
    <w:rsid w:val="00580BEA"/>
    <w:rsid w:val="00583CC7"/>
    <w:rsid w:val="0059400B"/>
    <w:rsid w:val="005A2BC1"/>
    <w:rsid w:val="005A3C93"/>
    <w:rsid w:val="005A670B"/>
    <w:rsid w:val="005A6EB7"/>
    <w:rsid w:val="005A73A8"/>
    <w:rsid w:val="005A76BC"/>
    <w:rsid w:val="005B12FB"/>
    <w:rsid w:val="005C0F73"/>
    <w:rsid w:val="005C1139"/>
    <w:rsid w:val="005C1348"/>
    <w:rsid w:val="005C25EC"/>
    <w:rsid w:val="005C463C"/>
    <w:rsid w:val="005C513D"/>
    <w:rsid w:val="005C52E3"/>
    <w:rsid w:val="005C58FA"/>
    <w:rsid w:val="005C77A9"/>
    <w:rsid w:val="005C7DAD"/>
    <w:rsid w:val="005D306D"/>
    <w:rsid w:val="005D3409"/>
    <w:rsid w:val="005D4D1C"/>
    <w:rsid w:val="005D5C49"/>
    <w:rsid w:val="005D5EA0"/>
    <w:rsid w:val="005D6104"/>
    <w:rsid w:val="005D7C1D"/>
    <w:rsid w:val="005E10E6"/>
    <w:rsid w:val="005E21CD"/>
    <w:rsid w:val="005F07F8"/>
    <w:rsid w:val="005F1408"/>
    <w:rsid w:val="005F23AB"/>
    <w:rsid w:val="005F66C6"/>
    <w:rsid w:val="005F6833"/>
    <w:rsid w:val="00600A05"/>
    <w:rsid w:val="00601B7D"/>
    <w:rsid w:val="00602CAF"/>
    <w:rsid w:val="00602FFB"/>
    <w:rsid w:val="006069E7"/>
    <w:rsid w:val="006109A0"/>
    <w:rsid w:val="006133DD"/>
    <w:rsid w:val="006145F7"/>
    <w:rsid w:val="00614B06"/>
    <w:rsid w:val="00617692"/>
    <w:rsid w:val="0062309F"/>
    <w:rsid w:val="00623321"/>
    <w:rsid w:val="00627AFD"/>
    <w:rsid w:val="00631D1B"/>
    <w:rsid w:val="00633301"/>
    <w:rsid w:val="00634456"/>
    <w:rsid w:val="00644F90"/>
    <w:rsid w:val="006532BC"/>
    <w:rsid w:val="00654EEA"/>
    <w:rsid w:val="00656CC2"/>
    <w:rsid w:val="006577B7"/>
    <w:rsid w:val="00661E2E"/>
    <w:rsid w:val="00662FDC"/>
    <w:rsid w:val="00664B9F"/>
    <w:rsid w:val="00665654"/>
    <w:rsid w:val="00665936"/>
    <w:rsid w:val="00667FC9"/>
    <w:rsid w:val="0067048E"/>
    <w:rsid w:val="00675DF6"/>
    <w:rsid w:val="00680848"/>
    <w:rsid w:val="00683298"/>
    <w:rsid w:val="00683CCF"/>
    <w:rsid w:val="00684B8D"/>
    <w:rsid w:val="0068712F"/>
    <w:rsid w:val="00687316"/>
    <w:rsid w:val="00692511"/>
    <w:rsid w:val="00696572"/>
    <w:rsid w:val="0069706A"/>
    <w:rsid w:val="006970A5"/>
    <w:rsid w:val="00697344"/>
    <w:rsid w:val="006A6035"/>
    <w:rsid w:val="006B665D"/>
    <w:rsid w:val="006B7B35"/>
    <w:rsid w:val="006C0DF3"/>
    <w:rsid w:val="006C573D"/>
    <w:rsid w:val="006C70E2"/>
    <w:rsid w:val="006C74E9"/>
    <w:rsid w:val="006C7C2E"/>
    <w:rsid w:val="006D50F1"/>
    <w:rsid w:val="006E3CE6"/>
    <w:rsid w:val="006E43E1"/>
    <w:rsid w:val="006F0C43"/>
    <w:rsid w:val="006F464A"/>
    <w:rsid w:val="006F469D"/>
    <w:rsid w:val="006F553E"/>
    <w:rsid w:val="006F6C7E"/>
    <w:rsid w:val="00700D7F"/>
    <w:rsid w:val="007036A8"/>
    <w:rsid w:val="00710DDD"/>
    <w:rsid w:val="0072267F"/>
    <w:rsid w:val="00723414"/>
    <w:rsid w:val="00723570"/>
    <w:rsid w:val="00725AE8"/>
    <w:rsid w:val="0072638F"/>
    <w:rsid w:val="007311AE"/>
    <w:rsid w:val="00737183"/>
    <w:rsid w:val="00743A82"/>
    <w:rsid w:val="0074547A"/>
    <w:rsid w:val="0076093A"/>
    <w:rsid w:val="00761979"/>
    <w:rsid w:val="007677C4"/>
    <w:rsid w:val="007716BF"/>
    <w:rsid w:val="00775D67"/>
    <w:rsid w:val="00775DE0"/>
    <w:rsid w:val="007805F6"/>
    <w:rsid w:val="00781592"/>
    <w:rsid w:val="007842E8"/>
    <w:rsid w:val="007843A3"/>
    <w:rsid w:val="00785A8E"/>
    <w:rsid w:val="007862AB"/>
    <w:rsid w:val="0078681A"/>
    <w:rsid w:val="00787C92"/>
    <w:rsid w:val="007917B7"/>
    <w:rsid w:val="00791E59"/>
    <w:rsid w:val="00792993"/>
    <w:rsid w:val="00795347"/>
    <w:rsid w:val="007955CC"/>
    <w:rsid w:val="007A0902"/>
    <w:rsid w:val="007A667C"/>
    <w:rsid w:val="007B2305"/>
    <w:rsid w:val="007C37EC"/>
    <w:rsid w:val="007C5C9D"/>
    <w:rsid w:val="007C685F"/>
    <w:rsid w:val="007C6F66"/>
    <w:rsid w:val="007D6FD3"/>
    <w:rsid w:val="007D6FFA"/>
    <w:rsid w:val="007D75FD"/>
    <w:rsid w:val="007D7C88"/>
    <w:rsid w:val="007E2894"/>
    <w:rsid w:val="007E6DA8"/>
    <w:rsid w:val="007F0DCE"/>
    <w:rsid w:val="007F37A2"/>
    <w:rsid w:val="007F5EAA"/>
    <w:rsid w:val="0080039D"/>
    <w:rsid w:val="008010EB"/>
    <w:rsid w:val="00820074"/>
    <w:rsid w:val="00822C2E"/>
    <w:rsid w:val="00825338"/>
    <w:rsid w:val="00832490"/>
    <w:rsid w:val="008357D4"/>
    <w:rsid w:val="00835924"/>
    <w:rsid w:val="008361A3"/>
    <w:rsid w:val="0083673B"/>
    <w:rsid w:val="0084022C"/>
    <w:rsid w:val="00840262"/>
    <w:rsid w:val="008404B8"/>
    <w:rsid w:val="00842D41"/>
    <w:rsid w:val="00843311"/>
    <w:rsid w:val="00843E5E"/>
    <w:rsid w:val="008465D2"/>
    <w:rsid w:val="00851962"/>
    <w:rsid w:val="00853398"/>
    <w:rsid w:val="008633F1"/>
    <w:rsid w:val="008648D5"/>
    <w:rsid w:val="00866D1B"/>
    <w:rsid w:val="00871AA9"/>
    <w:rsid w:val="0087309E"/>
    <w:rsid w:val="00873D1C"/>
    <w:rsid w:val="00874131"/>
    <w:rsid w:val="00874D97"/>
    <w:rsid w:val="00877DDB"/>
    <w:rsid w:val="0088035E"/>
    <w:rsid w:val="00882D04"/>
    <w:rsid w:val="00882DC1"/>
    <w:rsid w:val="00887B9B"/>
    <w:rsid w:val="00891AF5"/>
    <w:rsid w:val="00893F89"/>
    <w:rsid w:val="00895111"/>
    <w:rsid w:val="008952B0"/>
    <w:rsid w:val="008A02F1"/>
    <w:rsid w:val="008A2405"/>
    <w:rsid w:val="008A40B3"/>
    <w:rsid w:val="008A47A9"/>
    <w:rsid w:val="008B319F"/>
    <w:rsid w:val="008C2233"/>
    <w:rsid w:val="008C3710"/>
    <w:rsid w:val="008C4408"/>
    <w:rsid w:val="008C5B6D"/>
    <w:rsid w:val="008C6994"/>
    <w:rsid w:val="008D1077"/>
    <w:rsid w:val="008D1F54"/>
    <w:rsid w:val="008D2AB3"/>
    <w:rsid w:val="008D4375"/>
    <w:rsid w:val="008E1E86"/>
    <w:rsid w:val="008E2A72"/>
    <w:rsid w:val="008E6714"/>
    <w:rsid w:val="008F2705"/>
    <w:rsid w:val="008F30C3"/>
    <w:rsid w:val="008F4D08"/>
    <w:rsid w:val="008F71E4"/>
    <w:rsid w:val="0090090F"/>
    <w:rsid w:val="00901A9F"/>
    <w:rsid w:val="00904339"/>
    <w:rsid w:val="009056B4"/>
    <w:rsid w:val="00905B38"/>
    <w:rsid w:val="0091785A"/>
    <w:rsid w:val="00920260"/>
    <w:rsid w:val="00920750"/>
    <w:rsid w:val="00922945"/>
    <w:rsid w:val="00925ED3"/>
    <w:rsid w:val="00927687"/>
    <w:rsid w:val="00931231"/>
    <w:rsid w:val="00933CE0"/>
    <w:rsid w:val="00936DC7"/>
    <w:rsid w:val="00937EEE"/>
    <w:rsid w:val="00941C90"/>
    <w:rsid w:val="0094522C"/>
    <w:rsid w:val="00946953"/>
    <w:rsid w:val="009471B5"/>
    <w:rsid w:val="00947F0F"/>
    <w:rsid w:val="00955814"/>
    <w:rsid w:val="00956765"/>
    <w:rsid w:val="00957AD5"/>
    <w:rsid w:val="009604C1"/>
    <w:rsid w:val="009626FD"/>
    <w:rsid w:val="0096446F"/>
    <w:rsid w:val="009665F4"/>
    <w:rsid w:val="00967C9A"/>
    <w:rsid w:val="00971DE8"/>
    <w:rsid w:val="00973D03"/>
    <w:rsid w:val="00976656"/>
    <w:rsid w:val="0097699B"/>
    <w:rsid w:val="00980E8F"/>
    <w:rsid w:val="009820E3"/>
    <w:rsid w:val="0098453B"/>
    <w:rsid w:val="00987786"/>
    <w:rsid w:val="0099018A"/>
    <w:rsid w:val="0099205B"/>
    <w:rsid w:val="00995865"/>
    <w:rsid w:val="00995B75"/>
    <w:rsid w:val="00996AB7"/>
    <w:rsid w:val="00997246"/>
    <w:rsid w:val="009A02A1"/>
    <w:rsid w:val="009A21F7"/>
    <w:rsid w:val="009A3D85"/>
    <w:rsid w:val="009A412A"/>
    <w:rsid w:val="009A4A95"/>
    <w:rsid w:val="009A4B9E"/>
    <w:rsid w:val="009B0559"/>
    <w:rsid w:val="009B2F89"/>
    <w:rsid w:val="009B3FFF"/>
    <w:rsid w:val="009C15AD"/>
    <w:rsid w:val="009C3EED"/>
    <w:rsid w:val="009D41F1"/>
    <w:rsid w:val="009D6F0D"/>
    <w:rsid w:val="009E070A"/>
    <w:rsid w:val="009E1588"/>
    <w:rsid w:val="009E49E4"/>
    <w:rsid w:val="009E4F14"/>
    <w:rsid w:val="009F0B36"/>
    <w:rsid w:val="009F2BC1"/>
    <w:rsid w:val="00A04676"/>
    <w:rsid w:val="00A05298"/>
    <w:rsid w:val="00A07B07"/>
    <w:rsid w:val="00A11AF3"/>
    <w:rsid w:val="00A20D7C"/>
    <w:rsid w:val="00A2137D"/>
    <w:rsid w:val="00A245E3"/>
    <w:rsid w:val="00A24880"/>
    <w:rsid w:val="00A25046"/>
    <w:rsid w:val="00A27BCC"/>
    <w:rsid w:val="00A405F0"/>
    <w:rsid w:val="00A412D1"/>
    <w:rsid w:val="00A431BD"/>
    <w:rsid w:val="00A4513A"/>
    <w:rsid w:val="00A47228"/>
    <w:rsid w:val="00A53A19"/>
    <w:rsid w:val="00A53D8E"/>
    <w:rsid w:val="00A55462"/>
    <w:rsid w:val="00A557D2"/>
    <w:rsid w:val="00A575E5"/>
    <w:rsid w:val="00A63B6F"/>
    <w:rsid w:val="00A66CAD"/>
    <w:rsid w:val="00A72F9F"/>
    <w:rsid w:val="00A7689C"/>
    <w:rsid w:val="00A809BB"/>
    <w:rsid w:val="00A809E1"/>
    <w:rsid w:val="00A815A1"/>
    <w:rsid w:val="00A824AF"/>
    <w:rsid w:val="00A86D8F"/>
    <w:rsid w:val="00A901BD"/>
    <w:rsid w:val="00A904D3"/>
    <w:rsid w:val="00A92E54"/>
    <w:rsid w:val="00A93E2B"/>
    <w:rsid w:val="00A94203"/>
    <w:rsid w:val="00A950F3"/>
    <w:rsid w:val="00AA0B46"/>
    <w:rsid w:val="00AA16A9"/>
    <w:rsid w:val="00AA1771"/>
    <w:rsid w:val="00AA1C41"/>
    <w:rsid w:val="00AA5636"/>
    <w:rsid w:val="00AA6763"/>
    <w:rsid w:val="00AA776C"/>
    <w:rsid w:val="00AB513D"/>
    <w:rsid w:val="00AB5A50"/>
    <w:rsid w:val="00AB631E"/>
    <w:rsid w:val="00AB67E8"/>
    <w:rsid w:val="00AC0BF9"/>
    <w:rsid w:val="00AC1614"/>
    <w:rsid w:val="00AC2E74"/>
    <w:rsid w:val="00AC3362"/>
    <w:rsid w:val="00AC5192"/>
    <w:rsid w:val="00AC6016"/>
    <w:rsid w:val="00AC6D15"/>
    <w:rsid w:val="00AD4043"/>
    <w:rsid w:val="00AD5DC7"/>
    <w:rsid w:val="00AE106B"/>
    <w:rsid w:val="00AE221D"/>
    <w:rsid w:val="00AE2704"/>
    <w:rsid w:val="00AE298F"/>
    <w:rsid w:val="00AE5811"/>
    <w:rsid w:val="00AE5F9A"/>
    <w:rsid w:val="00AE67E3"/>
    <w:rsid w:val="00AE7508"/>
    <w:rsid w:val="00AE7F8A"/>
    <w:rsid w:val="00AF2A20"/>
    <w:rsid w:val="00AF4063"/>
    <w:rsid w:val="00AF4B40"/>
    <w:rsid w:val="00B00015"/>
    <w:rsid w:val="00B01098"/>
    <w:rsid w:val="00B02EC3"/>
    <w:rsid w:val="00B031DC"/>
    <w:rsid w:val="00B0343D"/>
    <w:rsid w:val="00B12909"/>
    <w:rsid w:val="00B13102"/>
    <w:rsid w:val="00B146BE"/>
    <w:rsid w:val="00B16DC0"/>
    <w:rsid w:val="00B25106"/>
    <w:rsid w:val="00B264CE"/>
    <w:rsid w:val="00B309AA"/>
    <w:rsid w:val="00B336F2"/>
    <w:rsid w:val="00B41475"/>
    <w:rsid w:val="00B421D9"/>
    <w:rsid w:val="00B45F17"/>
    <w:rsid w:val="00B4666E"/>
    <w:rsid w:val="00B46B11"/>
    <w:rsid w:val="00B52167"/>
    <w:rsid w:val="00B578B0"/>
    <w:rsid w:val="00B6656A"/>
    <w:rsid w:val="00B678DA"/>
    <w:rsid w:val="00B71596"/>
    <w:rsid w:val="00B73E42"/>
    <w:rsid w:val="00B73F07"/>
    <w:rsid w:val="00B7557F"/>
    <w:rsid w:val="00B75966"/>
    <w:rsid w:val="00B76690"/>
    <w:rsid w:val="00B801D4"/>
    <w:rsid w:val="00B81430"/>
    <w:rsid w:val="00B824FA"/>
    <w:rsid w:val="00B85253"/>
    <w:rsid w:val="00B910CE"/>
    <w:rsid w:val="00B93690"/>
    <w:rsid w:val="00B93C33"/>
    <w:rsid w:val="00B96F4F"/>
    <w:rsid w:val="00B97015"/>
    <w:rsid w:val="00BA0083"/>
    <w:rsid w:val="00BA35F6"/>
    <w:rsid w:val="00BA36C0"/>
    <w:rsid w:val="00BA61A4"/>
    <w:rsid w:val="00BB0E14"/>
    <w:rsid w:val="00BB32CD"/>
    <w:rsid w:val="00BB4201"/>
    <w:rsid w:val="00BB5F4D"/>
    <w:rsid w:val="00BC2844"/>
    <w:rsid w:val="00BC5D7B"/>
    <w:rsid w:val="00BD1102"/>
    <w:rsid w:val="00BD2729"/>
    <w:rsid w:val="00BE0DDC"/>
    <w:rsid w:val="00BE2156"/>
    <w:rsid w:val="00BE471D"/>
    <w:rsid w:val="00BE5DBA"/>
    <w:rsid w:val="00BE76D7"/>
    <w:rsid w:val="00BF208F"/>
    <w:rsid w:val="00BF4768"/>
    <w:rsid w:val="00C02828"/>
    <w:rsid w:val="00C05519"/>
    <w:rsid w:val="00C0648E"/>
    <w:rsid w:val="00C107F4"/>
    <w:rsid w:val="00C10BF7"/>
    <w:rsid w:val="00C17F5D"/>
    <w:rsid w:val="00C24EBA"/>
    <w:rsid w:val="00C2640A"/>
    <w:rsid w:val="00C30BB7"/>
    <w:rsid w:val="00C31B5E"/>
    <w:rsid w:val="00C324B5"/>
    <w:rsid w:val="00C42A6D"/>
    <w:rsid w:val="00C451D2"/>
    <w:rsid w:val="00C50489"/>
    <w:rsid w:val="00C506B4"/>
    <w:rsid w:val="00C50D96"/>
    <w:rsid w:val="00C516E2"/>
    <w:rsid w:val="00C51E9B"/>
    <w:rsid w:val="00C52E70"/>
    <w:rsid w:val="00C63B96"/>
    <w:rsid w:val="00C641C8"/>
    <w:rsid w:val="00C6682C"/>
    <w:rsid w:val="00C6719C"/>
    <w:rsid w:val="00C675A8"/>
    <w:rsid w:val="00C70FF3"/>
    <w:rsid w:val="00C74D99"/>
    <w:rsid w:val="00C7510E"/>
    <w:rsid w:val="00C7636A"/>
    <w:rsid w:val="00C81403"/>
    <w:rsid w:val="00C917A1"/>
    <w:rsid w:val="00C93A2E"/>
    <w:rsid w:val="00C93D5D"/>
    <w:rsid w:val="00CA1C0F"/>
    <w:rsid w:val="00CA39F3"/>
    <w:rsid w:val="00CA6B64"/>
    <w:rsid w:val="00CB0D3D"/>
    <w:rsid w:val="00CB109B"/>
    <w:rsid w:val="00CB34F1"/>
    <w:rsid w:val="00CB401B"/>
    <w:rsid w:val="00CB6C70"/>
    <w:rsid w:val="00CC0D71"/>
    <w:rsid w:val="00CC71F9"/>
    <w:rsid w:val="00CD3D21"/>
    <w:rsid w:val="00CD3D3C"/>
    <w:rsid w:val="00CD3D85"/>
    <w:rsid w:val="00CD4098"/>
    <w:rsid w:val="00CD69FA"/>
    <w:rsid w:val="00CD7969"/>
    <w:rsid w:val="00CF148F"/>
    <w:rsid w:val="00CF1B91"/>
    <w:rsid w:val="00CF5027"/>
    <w:rsid w:val="00D0713C"/>
    <w:rsid w:val="00D167DA"/>
    <w:rsid w:val="00D213CE"/>
    <w:rsid w:val="00D335ED"/>
    <w:rsid w:val="00D34427"/>
    <w:rsid w:val="00D40028"/>
    <w:rsid w:val="00D40182"/>
    <w:rsid w:val="00D41B58"/>
    <w:rsid w:val="00D42389"/>
    <w:rsid w:val="00D50A78"/>
    <w:rsid w:val="00D55BAA"/>
    <w:rsid w:val="00D63E52"/>
    <w:rsid w:val="00D67208"/>
    <w:rsid w:val="00D67E0D"/>
    <w:rsid w:val="00D72336"/>
    <w:rsid w:val="00D72C69"/>
    <w:rsid w:val="00D73F9F"/>
    <w:rsid w:val="00D80546"/>
    <w:rsid w:val="00D84391"/>
    <w:rsid w:val="00D849CA"/>
    <w:rsid w:val="00D94953"/>
    <w:rsid w:val="00D94C8A"/>
    <w:rsid w:val="00D95630"/>
    <w:rsid w:val="00D96049"/>
    <w:rsid w:val="00D96228"/>
    <w:rsid w:val="00D970C9"/>
    <w:rsid w:val="00DA15F8"/>
    <w:rsid w:val="00DA1720"/>
    <w:rsid w:val="00DA217A"/>
    <w:rsid w:val="00DA391C"/>
    <w:rsid w:val="00DA42C5"/>
    <w:rsid w:val="00DA7BB7"/>
    <w:rsid w:val="00DB122D"/>
    <w:rsid w:val="00DB5C95"/>
    <w:rsid w:val="00DC025A"/>
    <w:rsid w:val="00DC3FE9"/>
    <w:rsid w:val="00DC660C"/>
    <w:rsid w:val="00DC6A91"/>
    <w:rsid w:val="00DC6BCC"/>
    <w:rsid w:val="00DC79FE"/>
    <w:rsid w:val="00DD016A"/>
    <w:rsid w:val="00DD1DD8"/>
    <w:rsid w:val="00DD1E0F"/>
    <w:rsid w:val="00DD2A27"/>
    <w:rsid w:val="00DD4430"/>
    <w:rsid w:val="00DD6CA3"/>
    <w:rsid w:val="00DD77F2"/>
    <w:rsid w:val="00DE4162"/>
    <w:rsid w:val="00DE4B07"/>
    <w:rsid w:val="00DE7944"/>
    <w:rsid w:val="00E0298D"/>
    <w:rsid w:val="00E02DC0"/>
    <w:rsid w:val="00E0332B"/>
    <w:rsid w:val="00E03958"/>
    <w:rsid w:val="00E05F5B"/>
    <w:rsid w:val="00E113B8"/>
    <w:rsid w:val="00E11F9E"/>
    <w:rsid w:val="00E133EC"/>
    <w:rsid w:val="00E155EF"/>
    <w:rsid w:val="00E2458B"/>
    <w:rsid w:val="00E266E1"/>
    <w:rsid w:val="00E2676C"/>
    <w:rsid w:val="00E2785F"/>
    <w:rsid w:val="00E341B4"/>
    <w:rsid w:val="00E35849"/>
    <w:rsid w:val="00E36B5C"/>
    <w:rsid w:val="00E4075C"/>
    <w:rsid w:val="00E43E98"/>
    <w:rsid w:val="00E51C9F"/>
    <w:rsid w:val="00E5508C"/>
    <w:rsid w:val="00E64FA3"/>
    <w:rsid w:val="00E65F38"/>
    <w:rsid w:val="00E70AC7"/>
    <w:rsid w:val="00E73323"/>
    <w:rsid w:val="00E74F11"/>
    <w:rsid w:val="00E851E0"/>
    <w:rsid w:val="00E85EE8"/>
    <w:rsid w:val="00E86EFF"/>
    <w:rsid w:val="00E916A8"/>
    <w:rsid w:val="00EA439F"/>
    <w:rsid w:val="00EA62E3"/>
    <w:rsid w:val="00EB114E"/>
    <w:rsid w:val="00EB14D7"/>
    <w:rsid w:val="00EB2437"/>
    <w:rsid w:val="00EB2C81"/>
    <w:rsid w:val="00EC15E0"/>
    <w:rsid w:val="00EC4779"/>
    <w:rsid w:val="00EC6095"/>
    <w:rsid w:val="00EC7A30"/>
    <w:rsid w:val="00ED2C4F"/>
    <w:rsid w:val="00ED2DD9"/>
    <w:rsid w:val="00ED314D"/>
    <w:rsid w:val="00ED38C4"/>
    <w:rsid w:val="00ED5CE7"/>
    <w:rsid w:val="00ED6ADC"/>
    <w:rsid w:val="00EE0294"/>
    <w:rsid w:val="00EE5BCD"/>
    <w:rsid w:val="00EE60BE"/>
    <w:rsid w:val="00EE658B"/>
    <w:rsid w:val="00EE7BE1"/>
    <w:rsid w:val="00EE7F1C"/>
    <w:rsid w:val="00EF5E05"/>
    <w:rsid w:val="00EF66E8"/>
    <w:rsid w:val="00EF73EC"/>
    <w:rsid w:val="00F01B8B"/>
    <w:rsid w:val="00F03D68"/>
    <w:rsid w:val="00F050F2"/>
    <w:rsid w:val="00F05240"/>
    <w:rsid w:val="00F113BD"/>
    <w:rsid w:val="00F14DE6"/>
    <w:rsid w:val="00F15892"/>
    <w:rsid w:val="00F26944"/>
    <w:rsid w:val="00F31F20"/>
    <w:rsid w:val="00F324D6"/>
    <w:rsid w:val="00F36F83"/>
    <w:rsid w:val="00F409EC"/>
    <w:rsid w:val="00F41300"/>
    <w:rsid w:val="00F45373"/>
    <w:rsid w:val="00F469CB"/>
    <w:rsid w:val="00F47565"/>
    <w:rsid w:val="00F5145E"/>
    <w:rsid w:val="00F52423"/>
    <w:rsid w:val="00F54F4D"/>
    <w:rsid w:val="00F641AF"/>
    <w:rsid w:val="00F65F6F"/>
    <w:rsid w:val="00F67B2E"/>
    <w:rsid w:val="00F67C42"/>
    <w:rsid w:val="00F70F11"/>
    <w:rsid w:val="00F72EC4"/>
    <w:rsid w:val="00F73191"/>
    <w:rsid w:val="00F738A4"/>
    <w:rsid w:val="00F74283"/>
    <w:rsid w:val="00F74F6A"/>
    <w:rsid w:val="00F775D0"/>
    <w:rsid w:val="00F80B61"/>
    <w:rsid w:val="00F8326B"/>
    <w:rsid w:val="00F83D9C"/>
    <w:rsid w:val="00F841DD"/>
    <w:rsid w:val="00F859F6"/>
    <w:rsid w:val="00F92BC4"/>
    <w:rsid w:val="00F93AAF"/>
    <w:rsid w:val="00FA7B9B"/>
    <w:rsid w:val="00FB28AF"/>
    <w:rsid w:val="00FC0800"/>
    <w:rsid w:val="00FC5BF5"/>
    <w:rsid w:val="00FD0DAA"/>
    <w:rsid w:val="00FD4A7E"/>
    <w:rsid w:val="00FD5709"/>
    <w:rsid w:val="00FD7069"/>
    <w:rsid w:val="00FD75B7"/>
    <w:rsid w:val="00FE087E"/>
    <w:rsid w:val="00FE2E96"/>
    <w:rsid w:val="00FE3D9E"/>
    <w:rsid w:val="00FE57B3"/>
    <w:rsid w:val="00FE7367"/>
    <w:rsid w:val="00FE7930"/>
    <w:rsid w:val="00FF1137"/>
    <w:rsid w:val="00FF5D5C"/>
    <w:rsid w:val="00FF791E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B0B4D2"/>
  <w15:docId w15:val="{DF348B2E-5A4F-4C43-8880-F2474074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484B"/>
    <w:pPr>
      <w:spacing w:before="60" w:after="60"/>
      <w:ind w:firstLine="851"/>
      <w:jc w:val="both"/>
    </w:pPr>
    <w:rPr>
      <w:rFonts w:ascii="Arial" w:hAnsi="Arial"/>
      <w:sz w:val="24"/>
      <w:szCs w:val="24"/>
      <w:lang w:val="en-US" w:eastAsia="en-US"/>
    </w:rPr>
  </w:style>
  <w:style w:type="paragraph" w:styleId="10">
    <w:name w:val="heading 1"/>
    <w:aliases w:val="Part"/>
    <w:basedOn w:val="a0"/>
    <w:next w:val="a0"/>
    <w:link w:val="11"/>
    <w:autoRedefine/>
    <w:qFormat/>
    <w:rsid w:val="00DE4B07"/>
    <w:pPr>
      <w:keepNext/>
      <w:spacing w:before="120" w:after="120"/>
      <w:ind w:firstLine="0"/>
      <w:outlineLvl w:val="0"/>
    </w:pPr>
    <w:rPr>
      <w:rFonts w:ascii="Times New Roman" w:hAnsi="Times New Roman"/>
      <w:bCs/>
      <w:kern w:val="32"/>
      <w:lang w:val="ru-RU"/>
    </w:rPr>
  </w:style>
  <w:style w:type="paragraph" w:styleId="2">
    <w:name w:val="heading 2"/>
    <w:aliases w:val="Заголовок-2"/>
    <w:basedOn w:val="a0"/>
    <w:next w:val="a0"/>
    <w:link w:val="20"/>
    <w:autoRedefine/>
    <w:uiPriority w:val="99"/>
    <w:qFormat/>
    <w:rsid w:val="004A2CB1"/>
    <w:pPr>
      <w:keepNext/>
      <w:framePr w:hSpace="180" w:wrap="around" w:vAnchor="text" w:hAnchor="text" w:y="1"/>
      <w:numPr>
        <w:ilvl w:val="1"/>
        <w:numId w:val="37"/>
      </w:numPr>
      <w:spacing w:before="120" w:after="120"/>
      <w:suppressOverlap/>
      <w:jc w:val="left"/>
      <w:outlineLvl w:val="1"/>
    </w:pPr>
    <w:rPr>
      <w:rFonts w:ascii="Times New Roman" w:hAnsi="Times New Roman"/>
      <w:b/>
      <w:bCs/>
      <w:iCs/>
      <w:smallCaps/>
      <w:sz w:val="28"/>
      <w:szCs w:val="22"/>
      <w:lang w:val="ru-RU"/>
    </w:rPr>
  </w:style>
  <w:style w:type="paragraph" w:styleId="3">
    <w:name w:val="heading 3"/>
    <w:aliases w:val="hseHeading 3"/>
    <w:basedOn w:val="a0"/>
    <w:next w:val="a0"/>
    <w:autoRedefine/>
    <w:qFormat/>
    <w:rsid w:val="002766D4"/>
    <w:pPr>
      <w:keepNext/>
      <w:numPr>
        <w:ilvl w:val="2"/>
        <w:numId w:val="3"/>
      </w:numPr>
      <w:spacing w:before="240"/>
      <w:outlineLvl w:val="2"/>
    </w:pPr>
    <w:rPr>
      <w:rFonts w:cs="Arial"/>
      <w:b/>
      <w:bCs/>
      <w:szCs w:val="26"/>
    </w:rPr>
  </w:style>
  <w:style w:type="paragraph" w:styleId="40">
    <w:name w:val="heading 4"/>
    <w:basedOn w:val="a0"/>
    <w:next w:val="a0"/>
    <w:link w:val="41"/>
    <w:qFormat/>
    <w:rsid w:val="00832490"/>
    <w:pPr>
      <w:keepNext/>
      <w:tabs>
        <w:tab w:val="num" w:pos="864"/>
      </w:tabs>
      <w:spacing w:before="120" w:after="120"/>
      <w:ind w:left="864" w:hanging="864"/>
      <w:jc w:val="left"/>
      <w:outlineLvl w:val="3"/>
    </w:pPr>
    <w:rPr>
      <w:b/>
      <w:sz w:val="20"/>
      <w:szCs w:val="20"/>
      <w:lang w:val="en-GB"/>
    </w:rPr>
  </w:style>
  <w:style w:type="paragraph" w:styleId="5">
    <w:name w:val="heading 5"/>
    <w:basedOn w:val="a0"/>
    <w:next w:val="a0"/>
    <w:link w:val="50"/>
    <w:qFormat/>
    <w:rsid w:val="00832490"/>
    <w:pPr>
      <w:tabs>
        <w:tab w:val="num" w:pos="1008"/>
      </w:tabs>
      <w:spacing w:before="240"/>
      <w:ind w:left="1008" w:hanging="1008"/>
      <w:jc w:val="left"/>
      <w:outlineLvl w:val="4"/>
    </w:pPr>
    <w:rPr>
      <w:b/>
      <w:i/>
      <w:sz w:val="26"/>
      <w:szCs w:val="20"/>
      <w:lang w:val="en-GB"/>
    </w:rPr>
  </w:style>
  <w:style w:type="paragraph" w:styleId="6">
    <w:name w:val="heading 6"/>
    <w:basedOn w:val="a0"/>
    <w:next w:val="a0"/>
    <w:link w:val="60"/>
    <w:qFormat/>
    <w:rsid w:val="00AE7508"/>
    <w:p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32490"/>
    <w:pPr>
      <w:tabs>
        <w:tab w:val="num" w:pos="1296"/>
      </w:tabs>
      <w:spacing w:before="240"/>
      <w:ind w:left="1296" w:hanging="1296"/>
      <w:jc w:val="left"/>
      <w:outlineLvl w:val="6"/>
    </w:pPr>
    <w:rPr>
      <w:rFonts w:ascii="Times New Roman" w:hAnsi="Times New Roman"/>
      <w:szCs w:val="20"/>
      <w:lang w:val="en-GB"/>
    </w:rPr>
  </w:style>
  <w:style w:type="paragraph" w:styleId="8">
    <w:name w:val="heading 8"/>
    <w:basedOn w:val="a0"/>
    <w:next w:val="a0"/>
    <w:link w:val="80"/>
    <w:qFormat/>
    <w:rsid w:val="00832490"/>
    <w:pPr>
      <w:tabs>
        <w:tab w:val="num" w:pos="1440"/>
      </w:tabs>
      <w:spacing w:before="240"/>
      <w:ind w:left="1440" w:hanging="1440"/>
      <w:jc w:val="left"/>
      <w:outlineLvl w:val="7"/>
    </w:pPr>
    <w:rPr>
      <w:rFonts w:ascii="Times New Roman" w:hAnsi="Times New Roman"/>
      <w:i/>
      <w:szCs w:val="20"/>
      <w:lang w:val="en-GB"/>
    </w:rPr>
  </w:style>
  <w:style w:type="paragraph" w:styleId="9">
    <w:name w:val="heading 9"/>
    <w:basedOn w:val="a0"/>
    <w:next w:val="a0"/>
    <w:link w:val="90"/>
    <w:qFormat/>
    <w:rsid w:val="00832490"/>
    <w:pPr>
      <w:tabs>
        <w:tab w:val="num" w:pos="1584"/>
      </w:tabs>
      <w:spacing w:before="240"/>
      <w:ind w:left="1584" w:hanging="1584"/>
      <w:jc w:val="left"/>
      <w:outlineLvl w:val="8"/>
    </w:pPr>
    <w:rPr>
      <w:sz w:val="20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,ITTHEADER,even"/>
    <w:basedOn w:val="a0"/>
    <w:link w:val="a5"/>
    <w:rsid w:val="004F673E"/>
    <w:pPr>
      <w:tabs>
        <w:tab w:val="center" w:pos="4677"/>
        <w:tab w:val="right" w:pos="9355"/>
      </w:tabs>
    </w:pPr>
  </w:style>
  <w:style w:type="paragraph" w:styleId="a6">
    <w:name w:val="footer"/>
    <w:aliases w:val="Reference number"/>
    <w:basedOn w:val="a0"/>
    <w:link w:val="a7"/>
    <w:uiPriority w:val="99"/>
    <w:rsid w:val="004F673E"/>
    <w:pPr>
      <w:tabs>
        <w:tab w:val="center" w:pos="4677"/>
        <w:tab w:val="right" w:pos="9355"/>
      </w:tabs>
    </w:pPr>
  </w:style>
  <w:style w:type="table" w:styleId="a8">
    <w:name w:val="Table Grid"/>
    <w:basedOn w:val="a2"/>
    <w:uiPriority w:val="59"/>
    <w:rsid w:val="004F6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екст таблицы"/>
    <w:basedOn w:val="a0"/>
    <w:rsid w:val="0023484B"/>
    <w:pPr>
      <w:spacing w:before="40" w:after="40"/>
      <w:ind w:firstLine="0"/>
      <w:jc w:val="left"/>
    </w:pPr>
    <w:rPr>
      <w:sz w:val="20"/>
      <w:szCs w:val="20"/>
      <w:lang w:val="ru-RU" w:eastAsia="ru-RU"/>
    </w:rPr>
  </w:style>
  <w:style w:type="paragraph" w:customStyle="1" w:styleId="StyleHeading1">
    <w:name w:val="Style Heading 1 +"/>
    <w:basedOn w:val="10"/>
    <w:autoRedefine/>
    <w:rsid w:val="004206E4"/>
    <w:pPr>
      <w:numPr>
        <w:numId w:val="1"/>
      </w:numPr>
    </w:pPr>
    <w:rPr>
      <w:kern w:val="0"/>
      <w:sz w:val="28"/>
    </w:rPr>
  </w:style>
  <w:style w:type="paragraph" w:customStyle="1" w:styleId="TableNum1">
    <w:name w:val="Table Num 1"/>
    <w:basedOn w:val="a0"/>
    <w:next w:val="a0"/>
    <w:rsid w:val="00E133EC"/>
    <w:pPr>
      <w:numPr>
        <w:numId w:val="2"/>
      </w:numPr>
      <w:spacing w:before="0" w:after="0" w:line="220" w:lineRule="atLeast"/>
      <w:jc w:val="right"/>
    </w:pPr>
    <w:rPr>
      <w:rFonts w:ascii="Times New Roman" w:hAnsi="Times New Roman"/>
      <w:i/>
      <w:snapToGrid w:val="0"/>
      <w:szCs w:val="20"/>
      <w:lang w:val="ru-RU"/>
    </w:rPr>
  </w:style>
  <w:style w:type="paragraph" w:styleId="aa">
    <w:name w:val="Body Text"/>
    <w:basedOn w:val="a0"/>
    <w:link w:val="ab"/>
    <w:uiPriority w:val="99"/>
    <w:rsid w:val="00B678DA"/>
    <w:pPr>
      <w:spacing w:before="120" w:after="120"/>
      <w:ind w:firstLine="0"/>
    </w:pPr>
    <w:rPr>
      <w:rFonts w:ascii="Times New Roman" w:hAnsi="Times New Roman"/>
      <w:szCs w:val="20"/>
      <w:lang w:val="ru-RU" w:eastAsia="ru-RU"/>
    </w:rPr>
  </w:style>
  <w:style w:type="paragraph" w:styleId="ac">
    <w:name w:val="Title"/>
    <w:basedOn w:val="a0"/>
    <w:qFormat/>
    <w:rsid w:val="00B678DA"/>
    <w:pPr>
      <w:spacing w:before="0" w:after="0"/>
      <w:ind w:firstLine="0"/>
      <w:jc w:val="center"/>
    </w:pPr>
    <w:rPr>
      <w:b/>
      <w:sz w:val="22"/>
      <w:szCs w:val="20"/>
      <w:lang w:val="ru-RU" w:eastAsia="ru-RU"/>
    </w:rPr>
  </w:style>
  <w:style w:type="character" w:styleId="ad">
    <w:name w:val="Hyperlink"/>
    <w:uiPriority w:val="99"/>
    <w:rsid w:val="00CD69FA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882DC1"/>
    <w:pPr>
      <w:tabs>
        <w:tab w:val="left" w:pos="-4680"/>
        <w:tab w:val="left" w:pos="1440"/>
        <w:tab w:val="right" w:pos="10080"/>
      </w:tabs>
      <w:ind w:firstLine="426"/>
      <w:jc w:val="left"/>
    </w:pPr>
  </w:style>
  <w:style w:type="paragraph" w:styleId="21">
    <w:name w:val="toc 2"/>
    <w:basedOn w:val="a0"/>
    <w:next w:val="a0"/>
    <w:autoRedefine/>
    <w:uiPriority w:val="39"/>
    <w:rsid w:val="0012202F"/>
    <w:pPr>
      <w:tabs>
        <w:tab w:val="left" w:pos="1920"/>
        <w:tab w:val="right" w:leader="dot" w:pos="9900"/>
      </w:tabs>
      <w:ind w:left="240" w:right="475"/>
      <w:jc w:val="left"/>
    </w:pPr>
  </w:style>
  <w:style w:type="paragraph" w:styleId="30">
    <w:name w:val="toc 3"/>
    <w:basedOn w:val="a0"/>
    <w:next w:val="a0"/>
    <w:autoRedefine/>
    <w:semiHidden/>
    <w:rsid w:val="00B76690"/>
    <w:pPr>
      <w:tabs>
        <w:tab w:val="left" w:pos="2171"/>
        <w:tab w:val="right" w:leader="dot" w:pos="10260"/>
      </w:tabs>
      <w:ind w:left="2160" w:right="115" w:hanging="829"/>
    </w:pPr>
  </w:style>
  <w:style w:type="paragraph" w:styleId="ae">
    <w:name w:val="Balloon Text"/>
    <w:basedOn w:val="a0"/>
    <w:link w:val="af"/>
    <w:uiPriority w:val="99"/>
    <w:semiHidden/>
    <w:rsid w:val="00684B8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276271"/>
    <w:rPr>
      <w:b/>
      <w:bCs/>
      <w:sz w:val="22"/>
      <w:szCs w:val="22"/>
      <w:lang w:val="en-US" w:eastAsia="en-US"/>
    </w:rPr>
  </w:style>
  <w:style w:type="paragraph" w:styleId="af0">
    <w:name w:val="caption"/>
    <w:basedOn w:val="a0"/>
    <w:next w:val="a0"/>
    <w:unhideWhenUsed/>
    <w:qFormat/>
    <w:rsid w:val="00895111"/>
    <w:rPr>
      <w:b/>
      <w:bCs/>
      <w:sz w:val="20"/>
      <w:szCs w:val="20"/>
    </w:rPr>
  </w:style>
  <w:style w:type="paragraph" w:styleId="af1">
    <w:name w:val="TOC Heading"/>
    <w:basedOn w:val="10"/>
    <w:next w:val="a0"/>
    <w:uiPriority w:val="39"/>
    <w:unhideWhenUsed/>
    <w:qFormat/>
    <w:rsid w:val="002A77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character" w:customStyle="1" w:styleId="a7">
    <w:name w:val="Нижний колонтитул Знак"/>
    <w:aliases w:val="Reference number Знак"/>
    <w:link w:val="a6"/>
    <w:uiPriority w:val="99"/>
    <w:rsid w:val="00F52423"/>
    <w:rPr>
      <w:rFonts w:ascii="Arial" w:hAnsi="Arial"/>
      <w:sz w:val="24"/>
      <w:szCs w:val="24"/>
      <w:lang w:val="en-US" w:eastAsia="en-US"/>
    </w:rPr>
  </w:style>
  <w:style w:type="character" w:styleId="af2">
    <w:name w:val="Placeholder Text"/>
    <w:uiPriority w:val="99"/>
    <w:semiHidden/>
    <w:rsid w:val="00E64FA3"/>
    <w:rPr>
      <w:color w:val="808080"/>
    </w:rPr>
  </w:style>
  <w:style w:type="paragraph" w:styleId="af3">
    <w:name w:val="List Paragraph"/>
    <w:basedOn w:val="a0"/>
    <w:uiPriority w:val="34"/>
    <w:qFormat/>
    <w:rsid w:val="001C56CF"/>
    <w:pPr>
      <w:ind w:left="708"/>
    </w:pPr>
  </w:style>
  <w:style w:type="paragraph" w:customStyle="1" w:styleId="4">
    <w:name w:val="Стиль4"/>
    <w:basedOn w:val="a0"/>
    <w:qFormat/>
    <w:rsid w:val="00832490"/>
    <w:pPr>
      <w:keepNext/>
      <w:widowControl w:val="0"/>
      <w:numPr>
        <w:ilvl w:val="2"/>
        <w:numId w:val="4"/>
      </w:numPr>
      <w:autoSpaceDE w:val="0"/>
      <w:autoSpaceDN w:val="0"/>
      <w:adjustRightInd w:val="0"/>
      <w:spacing w:before="0" w:after="120" w:line="288" w:lineRule="auto"/>
    </w:pPr>
    <w:rPr>
      <w:rFonts w:ascii="Times New Roman" w:hAnsi="Times New Roman"/>
      <w:lang w:val="x-none" w:eastAsia="x-none"/>
    </w:rPr>
  </w:style>
  <w:style w:type="character" w:customStyle="1" w:styleId="41">
    <w:name w:val="Заголовок 4 Знак"/>
    <w:basedOn w:val="a1"/>
    <w:link w:val="40"/>
    <w:rsid w:val="00832490"/>
    <w:rPr>
      <w:rFonts w:ascii="Arial" w:hAnsi="Arial"/>
      <w:b/>
      <w:lang w:val="en-GB" w:eastAsia="en-US"/>
    </w:rPr>
  </w:style>
  <w:style w:type="character" w:customStyle="1" w:styleId="50">
    <w:name w:val="Заголовок 5 Знак"/>
    <w:basedOn w:val="a1"/>
    <w:link w:val="5"/>
    <w:rsid w:val="00832490"/>
    <w:rPr>
      <w:rFonts w:ascii="Arial" w:hAnsi="Arial"/>
      <w:b/>
      <w:i/>
      <w:sz w:val="26"/>
      <w:lang w:val="en-GB" w:eastAsia="en-US"/>
    </w:rPr>
  </w:style>
  <w:style w:type="character" w:customStyle="1" w:styleId="70">
    <w:name w:val="Заголовок 7 Знак"/>
    <w:basedOn w:val="a1"/>
    <w:link w:val="7"/>
    <w:rsid w:val="00832490"/>
    <w:rPr>
      <w:sz w:val="24"/>
      <w:lang w:val="en-GB" w:eastAsia="en-US"/>
    </w:rPr>
  </w:style>
  <w:style w:type="character" w:customStyle="1" w:styleId="80">
    <w:name w:val="Заголовок 8 Знак"/>
    <w:basedOn w:val="a1"/>
    <w:link w:val="8"/>
    <w:rsid w:val="00832490"/>
    <w:rPr>
      <w:i/>
      <w:sz w:val="24"/>
      <w:lang w:val="en-GB" w:eastAsia="en-US"/>
    </w:rPr>
  </w:style>
  <w:style w:type="character" w:customStyle="1" w:styleId="90">
    <w:name w:val="Заголовок 9 Знак"/>
    <w:basedOn w:val="a1"/>
    <w:link w:val="9"/>
    <w:rsid w:val="00832490"/>
    <w:rPr>
      <w:rFonts w:ascii="Arial" w:hAnsi="Arial"/>
      <w:lang w:val="en-GB" w:eastAsia="en-US"/>
    </w:rPr>
  </w:style>
  <w:style w:type="numbering" w:customStyle="1" w:styleId="13">
    <w:name w:val="Нет списка1"/>
    <w:next w:val="a3"/>
    <w:uiPriority w:val="99"/>
    <w:semiHidden/>
    <w:unhideWhenUsed/>
    <w:rsid w:val="00832490"/>
  </w:style>
  <w:style w:type="character" w:styleId="af4">
    <w:name w:val="page number"/>
    <w:basedOn w:val="a1"/>
    <w:uiPriority w:val="99"/>
    <w:rsid w:val="00832490"/>
  </w:style>
  <w:style w:type="paragraph" w:styleId="22">
    <w:name w:val="Body Text 2"/>
    <w:basedOn w:val="a0"/>
    <w:link w:val="23"/>
    <w:rsid w:val="00832490"/>
    <w:pPr>
      <w:ind w:firstLine="0"/>
    </w:pPr>
    <w:rPr>
      <w:sz w:val="20"/>
      <w:szCs w:val="20"/>
      <w:lang w:val="en-GB"/>
    </w:rPr>
  </w:style>
  <w:style w:type="character" w:customStyle="1" w:styleId="23">
    <w:name w:val="Основной текст 2 Знак"/>
    <w:basedOn w:val="a1"/>
    <w:link w:val="22"/>
    <w:rsid w:val="00832490"/>
    <w:rPr>
      <w:rFonts w:ascii="Arial" w:hAnsi="Arial"/>
      <w:lang w:val="en-GB" w:eastAsia="en-US"/>
    </w:rPr>
  </w:style>
  <w:style w:type="paragraph" w:styleId="24">
    <w:name w:val="Body Text Indent 2"/>
    <w:basedOn w:val="a0"/>
    <w:link w:val="25"/>
    <w:rsid w:val="00832490"/>
    <w:pPr>
      <w:ind w:left="2040" w:hanging="2040"/>
      <w:jc w:val="left"/>
    </w:pPr>
    <w:rPr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832490"/>
    <w:rPr>
      <w:rFonts w:ascii="Arial" w:hAnsi="Arial"/>
      <w:lang w:val="en-US" w:eastAsia="en-US"/>
    </w:rPr>
  </w:style>
  <w:style w:type="paragraph" w:styleId="31">
    <w:name w:val="Body Text Indent 3"/>
    <w:basedOn w:val="a0"/>
    <w:link w:val="32"/>
    <w:rsid w:val="00832490"/>
    <w:pPr>
      <w:ind w:left="2040" w:hanging="2040"/>
    </w:pPr>
    <w:rPr>
      <w:sz w:val="20"/>
      <w:szCs w:val="20"/>
    </w:rPr>
  </w:style>
  <w:style w:type="character" w:customStyle="1" w:styleId="32">
    <w:name w:val="Основной текст с отступом 3 Знак"/>
    <w:basedOn w:val="a1"/>
    <w:link w:val="31"/>
    <w:rsid w:val="00832490"/>
    <w:rPr>
      <w:rFonts w:ascii="Arial" w:hAnsi="Arial"/>
      <w:lang w:val="en-US" w:eastAsia="en-US"/>
    </w:rPr>
  </w:style>
  <w:style w:type="paragraph" w:styleId="af5">
    <w:name w:val="Body Text Indent"/>
    <w:basedOn w:val="a0"/>
    <w:link w:val="af6"/>
    <w:rsid w:val="00832490"/>
    <w:pPr>
      <w:ind w:left="840" w:hanging="840"/>
    </w:pPr>
    <w:rPr>
      <w:sz w:val="20"/>
      <w:szCs w:val="20"/>
    </w:rPr>
  </w:style>
  <w:style w:type="character" w:customStyle="1" w:styleId="af6">
    <w:name w:val="Основной текст с отступом Знак"/>
    <w:basedOn w:val="a1"/>
    <w:link w:val="af5"/>
    <w:rsid w:val="00832490"/>
    <w:rPr>
      <w:rFonts w:ascii="Arial" w:hAnsi="Arial"/>
      <w:lang w:val="en-US" w:eastAsia="en-US"/>
    </w:rPr>
  </w:style>
  <w:style w:type="paragraph" w:styleId="33">
    <w:name w:val="Body Text 3"/>
    <w:basedOn w:val="a0"/>
    <w:link w:val="34"/>
    <w:rsid w:val="00832490"/>
    <w:pPr>
      <w:spacing w:before="0" w:after="0"/>
      <w:ind w:firstLine="0"/>
    </w:pPr>
    <w:rPr>
      <w:rFonts w:ascii="Times New Roman" w:hAnsi="Times New Roman"/>
      <w:szCs w:val="20"/>
    </w:rPr>
  </w:style>
  <w:style w:type="character" w:customStyle="1" w:styleId="34">
    <w:name w:val="Основной текст 3 Знак"/>
    <w:basedOn w:val="a1"/>
    <w:link w:val="33"/>
    <w:rsid w:val="00832490"/>
    <w:rPr>
      <w:sz w:val="24"/>
      <w:lang w:val="en-US" w:eastAsia="en-US"/>
    </w:rPr>
  </w:style>
  <w:style w:type="paragraph" w:styleId="af7">
    <w:name w:val="Subtitle"/>
    <w:basedOn w:val="a0"/>
    <w:link w:val="af8"/>
    <w:qFormat/>
    <w:rsid w:val="00832490"/>
    <w:pPr>
      <w:spacing w:before="0" w:after="0"/>
      <w:ind w:firstLine="0"/>
      <w:jc w:val="center"/>
    </w:pPr>
    <w:rPr>
      <w:rFonts w:ascii="Arial Black" w:hAnsi="Arial Black"/>
      <w:b/>
      <w:sz w:val="60"/>
      <w:szCs w:val="20"/>
      <w:lang w:val="en-GB"/>
    </w:rPr>
  </w:style>
  <w:style w:type="character" w:customStyle="1" w:styleId="af8">
    <w:name w:val="Подзаголовок Знак"/>
    <w:basedOn w:val="a1"/>
    <w:link w:val="af7"/>
    <w:rsid w:val="00832490"/>
    <w:rPr>
      <w:rFonts w:ascii="Arial Black" w:hAnsi="Arial Black"/>
      <w:b/>
      <w:sz w:val="60"/>
      <w:lang w:val="en-GB" w:eastAsia="en-US"/>
    </w:rPr>
  </w:style>
  <w:style w:type="paragraph" w:customStyle="1" w:styleId="footer5">
    <w:name w:val="footer5"/>
    <w:basedOn w:val="a0"/>
    <w:rsid w:val="00832490"/>
    <w:pPr>
      <w:tabs>
        <w:tab w:val="left" w:pos="0"/>
        <w:tab w:val="left" w:pos="2835"/>
        <w:tab w:val="right" w:pos="7428"/>
        <w:tab w:val="left" w:pos="7598"/>
      </w:tabs>
      <w:spacing w:before="0" w:after="0" w:line="240" w:lineRule="atLeast"/>
      <w:ind w:firstLine="0"/>
    </w:pPr>
    <w:rPr>
      <w:rFonts w:ascii="Helv" w:hAnsi="Helv"/>
      <w:noProof/>
      <w:color w:val="000000"/>
      <w:spacing w:val="20"/>
      <w:sz w:val="16"/>
      <w:szCs w:val="20"/>
      <w:lang w:val="en-GB"/>
    </w:rPr>
  </w:style>
  <w:style w:type="character" w:styleId="af9">
    <w:name w:val="FollowedHyperlink"/>
    <w:rsid w:val="00832490"/>
    <w:rPr>
      <w:color w:val="800080"/>
      <w:u w:val="single"/>
    </w:rPr>
  </w:style>
  <w:style w:type="paragraph" w:customStyle="1" w:styleId="bullet1">
    <w:name w:val="bullet 1"/>
    <w:basedOn w:val="a0"/>
    <w:next w:val="a0"/>
    <w:rsid w:val="00832490"/>
    <w:pPr>
      <w:spacing w:line="280" w:lineRule="atLeast"/>
      <w:ind w:left="426" w:hanging="426"/>
      <w:jc w:val="left"/>
    </w:pPr>
    <w:rPr>
      <w:rFonts w:ascii="Garamond" w:hAnsi="Garamond"/>
      <w:color w:val="000000"/>
      <w:szCs w:val="20"/>
      <w:lang w:val="en-GB" w:eastAsia="nl-NL"/>
    </w:rPr>
  </w:style>
  <w:style w:type="paragraph" w:customStyle="1" w:styleId="Copyright">
    <w:name w:val="Copyright"/>
    <w:basedOn w:val="a0"/>
    <w:rsid w:val="00832490"/>
    <w:pPr>
      <w:spacing w:before="0" w:after="0"/>
      <w:ind w:firstLine="0"/>
      <w:jc w:val="left"/>
    </w:pPr>
    <w:rPr>
      <w:rFonts w:ascii="Garamond" w:hAnsi="Garamond"/>
      <w:color w:val="000000"/>
      <w:sz w:val="18"/>
      <w:szCs w:val="20"/>
      <w:lang w:val="en-GB" w:eastAsia="nl-NL"/>
    </w:rPr>
  </w:style>
  <w:style w:type="paragraph" w:customStyle="1" w:styleId="AppendixHeading">
    <w:name w:val="AppendixHeading"/>
    <w:basedOn w:val="10"/>
    <w:next w:val="a0"/>
    <w:rsid w:val="00832490"/>
    <w:pPr>
      <w:pageBreakBefore/>
      <w:tabs>
        <w:tab w:val="num" w:pos="1440"/>
      </w:tabs>
      <w:spacing w:before="220" w:after="100" w:line="280" w:lineRule="atLeast"/>
      <w:ind w:left="567" w:hanging="567"/>
    </w:pPr>
    <w:rPr>
      <w:rFonts w:ascii="Garamond" w:hAnsi="Garamond"/>
      <w:bCs w:val="0"/>
      <w:caps/>
      <w:color w:val="000000"/>
      <w:kern w:val="0"/>
      <w:szCs w:val="20"/>
      <w:lang w:val="en-GB" w:eastAsia="nl-NL"/>
    </w:rPr>
  </w:style>
  <w:style w:type="paragraph" w:customStyle="1" w:styleId="AppendixHeading1">
    <w:name w:val="AppendixHeading1"/>
    <w:basedOn w:val="2"/>
    <w:next w:val="a0"/>
    <w:rsid w:val="00832490"/>
    <w:pPr>
      <w:framePr w:wrap="around"/>
      <w:numPr>
        <w:ilvl w:val="0"/>
        <w:numId w:val="0"/>
      </w:numPr>
      <w:tabs>
        <w:tab w:val="num" w:pos="567"/>
        <w:tab w:val="left" w:pos="709"/>
      </w:tabs>
      <w:spacing w:before="220" w:after="100" w:line="280" w:lineRule="atLeast"/>
      <w:ind w:left="567" w:hanging="567"/>
    </w:pPr>
    <w:rPr>
      <w:rFonts w:ascii="Garamond" w:hAnsi="Garamond"/>
      <w:bCs w:val="0"/>
      <w:iCs w:val="0"/>
      <w:smallCaps w:val="0"/>
      <w:color w:val="000000"/>
      <w:sz w:val="24"/>
      <w:szCs w:val="20"/>
      <w:lang w:val="en-GB"/>
    </w:rPr>
  </w:style>
  <w:style w:type="paragraph" w:customStyle="1" w:styleId="AppendixHeading2">
    <w:name w:val="AppendixHeading2"/>
    <w:basedOn w:val="3"/>
    <w:next w:val="a0"/>
    <w:rsid w:val="00832490"/>
    <w:pPr>
      <w:numPr>
        <w:ilvl w:val="0"/>
        <w:numId w:val="0"/>
      </w:numPr>
      <w:tabs>
        <w:tab w:val="num" w:pos="720"/>
        <w:tab w:val="left" w:pos="851"/>
      </w:tabs>
      <w:spacing w:before="220" w:after="100" w:line="280" w:lineRule="atLeast"/>
      <w:ind w:left="567" w:hanging="567"/>
      <w:jc w:val="left"/>
    </w:pPr>
    <w:rPr>
      <w:rFonts w:ascii="Garamond" w:hAnsi="Garamond" w:cs="Times New Roman"/>
      <w:b w:val="0"/>
      <w:bCs w:val="0"/>
      <w:i/>
      <w:color w:val="000000"/>
      <w:szCs w:val="20"/>
      <w:lang w:val="en-GB"/>
    </w:rPr>
  </w:style>
  <w:style w:type="paragraph" w:customStyle="1" w:styleId="AppendixHeading3">
    <w:name w:val="AppendixHeading3"/>
    <w:basedOn w:val="40"/>
    <w:next w:val="a0"/>
    <w:rsid w:val="00832490"/>
    <w:pPr>
      <w:tabs>
        <w:tab w:val="clear" w:pos="864"/>
        <w:tab w:val="left" w:pos="709"/>
        <w:tab w:val="left" w:pos="992"/>
        <w:tab w:val="num" w:pos="1080"/>
      </w:tabs>
      <w:spacing w:before="220" w:after="100" w:line="280" w:lineRule="atLeast"/>
      <w:ind w:left="0" w:firstLine="0"/>
    </w:pPr>
    <w:rPr>
      <w:rFonts w:ascii="Garamond" w:hAnsi="Garamond"/>
      <w:b w:val="0"/>
      <w:color w:val="000000"/>
      <w:sz w:val="24"/>
    </w:rPr>
  </w:style>
  <w:style w:type="paragraph" w:customStyle="1" w:styleId="AppendixHeading4">
    <w:name w:val="AppendixHeading4"/>
    <w:basedOn w:val="5"/>
    <w:next w:val="a0"/>
    <w:rsid w:val="00832490"/>
    <w:pPr>
      <w:keepNext/>
      <w:tabs>
        <w:tab w:val="clear" w:pos="1008"/>
        <w:tab w:val="left" w:pos="709"/>
        <w:tab w:val="num" w:pos="1080"/>
        <w:tab w:val="left" w:pos="1134"/>
      </w:tabs>
      <w:spacing w:before="220" w:after="100" w:line="280" w:lineRule="atLeast"/>
      <w:ind w:left="0" w:firstLine="0"/>
    </w:pPr>
    <w:rPr>
      <w:rFonts w:ascii="Garamond" w:hAnsi="Garamond"/>
      <w:b w:val="0"/>
      <w:color w:val="000000"/>
      <w:sz w:val="22"/>
    </w:rPr>
  </w:style>
  <w:style w:type="paragraph" w:styleId="afa">
    <w:name w:val="Block Text"/>
    <w:basedOn w:val="a0"/>
    <w:rsid w:val="00832490"/>
    <w:pPr>
      <w:spacing w:before="0" w:after="0"/>
      <w:ind w:left="57" w:right="57" w:firstLine="0"/>
      <w:jc w:val="left"/>
    </w:pPr>
    <w:rPr>
      <w:rFonts w:ascii="Garamond" w:hAnsi="Garamond"/>
      <w:color w:val="000000"/>
      <w:sz w:val="22"/>
      <w:szCs w:val="20"/>
      <w:lang w:val="en-GB" w:eastAsia="nl-NL"/>
    </w:rPr>
  </w:style>
  <w:style w:type="paragraph" w:styleId="42">
    <w:name w:val="toc 4"/>
    <w:basedOn w:val="a0"/>
    <w:next w:val="a0"/>
    <w:autoRedefine/>
    <w:rsid w:val="00832490"/>
    <w:pPr>
      <w:spacing w:before="0" w:after="0"/>
      <w:ind w:left="720" w:firstLine="0"/>
      <w:jc w:val="left"/>
    </w:pPr>
    <w:rPr>
      <w:rFonts w:ascii="Times New Roman" w:hAnsi="Times New Roman"/>
      <w:szCs w:val="20"/>
      <w:lang w:val="en-GB"/>
    </w:rPr>
  </w:style>
  <w:style w:type="paragraph" w:styleId="51">
    <w:name w:val="toc 5"/>
    <w:basedOn w:val="a0"/>
    <w:next w:val="a0"/>
    <w:autoRedefine/>
    <w:rsid w:val="00832490"/>
    <w:pPr>
      <w:spacing w:before="0" w:after="0"/>
      <w:ind w:left="960" w:firstLine="0"/>
      <w:jc w:val="left"/>
    </w:pPr>
    <w:rPr>
      <w:rFonts w:ascii="Times New Roman" w:hAnsi="Times New Roman"/>
      <w:szCs w:val="20"/>
      <w:lang w:val="en-GB"/>
    </w:rPr>
  </w:style>
  <w:style w:type="paragraph" w:styleId="61">
    <w:name w:val="toc 6"/>
    <w:basedOn w:val="a0"/>
    <w:next w:val="a0"/>
    <w:autoRedefine/>
    <w:rsid w:val="00832490"/>
    <w:pPr>
      <w:spacing w:before="0" w:after="0"/>
      <w:ind w:left="1200" w:firstLine="0"/>
      <w:jc w:val="left"/>
    </w:pPr>
    <w:rPr>
      <w:rFonts w:ascii="Times New Roman" w:hAnsi="Times New Roman"/>
      <w:szCs w:val="20"/>
      <w:lang w:val="en-GB"/>
    </w:rPr>
  </w:style>
  <w:style w:type="paragraph" w:styleId="71">
    <w:name w:val="toc 7"/>
    <w:basedOn w:val="a0"/>
    <w:next w:val="a0"/>
    <w:autoRedefine/>
    <w:rsid w:val="00832490"/>
    <w:pPr>
      <w:spacing w:before="0" w:after="0"/>
      <w:ind w:left="1440" w:firstLine="0"/>
      <w:jc w:val="left"/>
    </w:pPr>
    <w:rPr>
      <w:rFonts w:ascii="Times New Roman" w:hAnsi="Times New Roman"/>
      <w:szCs w:val="20"/>
      <w:lang w:val="en-GB"/>
    </w:rPr>
  </w:style>
  <w:style w:type="paragraph" w:styleId="81">
    <w:name w:val="toc 8"/>
    <w:basedOn w:val="a0"/>
    <w:next w:val="a0"/>
    <w:autoRedefine/>
    <w:rsid w:val="00832490"/>
    <w:pPr>
      <w:spacing w:before="0" w:after="0"/>
      <w:ind w:left="1680" w:firstLine="0"/>
      <w:jc w:val="left"/>
    </w:pPr>
    <w:rPr>
      <w:rFonts w:ascii="Times New Roman" w:hAnsi="Times New Roman"/>
      <w:szCs w:val="20"/>
      <w:lang w:val="en-GB"/>
    </w:rPr>
  </w:style>
  <w:style w:type="paragraph" w:styleId="91">
    <w:name w:val="toc 9"/>
    <w:basedOn w:val="a0"/>
    <w:next w:val="a0"/>
    <w:autoRedefine/>
    <w:rsid w:val="00832490"/>
    <w:pPr>
      <w:spacing w:before="0" w:after="0"/>
      <w:ind w:left="1920" w:firstLine="0"/>
      <w:jc w:val="left"/>
    </w:pPr>
    <w:rPr>
      <w:rFonts w:ascii="Times New Roman" w:hAnsi="Times New Roman"/>
      <w:szCs w:val="20"/>
      <w:lang w:val="en-GB"/>
    </w:rPr>
  </w:style>
  <w:style w:type="paragraph" w:customStyle="1" w:styleId="table">
    <w:name w:val="table"/>
    <w:basedOn w:val="a0"/>
    <w:rsid w:val="00832490"/>
    <w:pPr>
      <w:keepNext/>
      <w:spacing w:before="40" w:after="40"/>
      <w:ind w:firstLine="0"/>
      <w:jc w:val="left"/>
    </w:pPr>
    <w:rPr>
      <w:rFonts w:ascii="Garamond" w:hAnsi="Garamond"/>
      <w:color w:val="000000"/>
      <w:szCs w:val="20"/>
      <w:lang w:val="en-GB" w:eastAsia="nl-NL"/>
    </w:rPr>
  </w:style>
  <w:style w:type="paragraph" w:customStyle="1" w:styleId="NormalCell">
    <w:name w:val="NormalCell"/>
    <w:rsid w:val="00832490"/>
    <w:pPr>
      <w:spacing w:before="60" w:after="60"/>
    </w:pPr>
    <w:rPr>
      <w:rFonts w:ascii="Arial" w:hAnsi="Arial"/>
      <w:bCs/>
      <w:lang w:val="en-US" w:eastAsia="en-US"/>
    </w:rPr>
  </w:style>
  <w:style w:type="paragraph" w:customStyle="1" w:styleId="TableText">
    <w:name w:val="Table Text"/>
    <w:basedOn w:val="a0"/>
    <w:rsid w:val="00832490"/>
    <w:pPr>
      <w:spacing w:before="0" w:after="0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font5">
    <w:name w:val="font5"/>
    <w:basedOn w:val="a0"/>
    <w:rsid w:val="00832490"/>
    <w:pPr>
      <w:spacing w:before="100" w:beforeAutospacing="1" w:after="100" w:afterAutospacing="1"/>
      <w:ind w:firstLine="0"/>
      <w:jc w:val="left"/>
    </w:pPr>
    <w:rPr>
      <w:rFonts w:eastAsia="Arial Unicode MS" w:cs="Arial"/>
      <w:sz w:val="18"/>
      <w:szCs w:val="18"/>
      <w:lang w:val="en-GB"/>
    </w:rPr>
  </w:style>
  <w:style w:type="paragraph" w:styleId="afb">
    <w:name w:val="footnote text"/>
    <w:basedOn w:val="a0"/>
    <w:link w:val="afc"/>
    <w:rsid w:val="00832490"/>
    <w:pPr>
      <w:spacing w:before="0" w:after="0"/>
      <w:ind w:firstLine="0"/>
      <w:jc w:val="left"/>
    </w:pPr>
    <w:rPr>
      <w:rFonts w:ascii="Times New Roman" w:hAnsi="Times New Roman"/>
      <w:sz w:val="20"/>
      <w:szCs w:val="20"/>
      <w:lang w:val="en-GB"/>
    </w:rPr>
  </w:style>
  <w:style w:type="character" w:customStyle="1" w:styleId="afc">
    <w:name w:val="Текст сноски Знак"/>
    <w:basedOn w:val="a1"/>
    <w:link w:val="afb"/>
    <w:rsid w:val="00832490"/>
    <w:rPr>
      <w:lang w:val="en-GB" w:eastAsia="en-US"/>
    </w:rPr>
  </w:style>
  <w:style w:type="character" w:styleId="afd">
    <w:name w:val="footnote reference"/>
    <w:rsid w:val="00832490"/>
    <w:rPr>
      <w:vertAlign w:val="superscript"/>
    </w:rPr>
  </w:style>
  <w:style w:type="paragraph" w:styleId="afe">
    <w:name w:val="annotation text"/>
    <w:basedOn w:val="a0"/>
    <w:link w:val="aff"/>
    <w:uiPriority w:val="99"/>
    <w:rsid w:val="00832490"/>
    <w:pPr>
      <w:spacing w:before="0"/>
      <w:ind w:firstLine="0"/>
    </w:pPr>
    <w:rPr>
      <w:sz w:val="20"/>
      <w:szCs w:val="20"/>
      <w:lang w:val="en-GB"/>
    </w:rPr>
  </w:style>
  <w:style w:type="character" w:customStyle="1" w:styleId="aff">
    <w:name w:val="Текст примечания Знак"/>
    <w:basedOn w:val="a1"/>
    <w:link w:val="afe"/>
    <w:uiPriority w:val="99"/>
    <w:rsid w:val="00832490"/>
    <w:rPr>
      <w:rFonts w:ascii="Arial" w:hAnsi="Arial"/>
      <w:lang w:val="en-GB" w:eastAsia="en-US"/>
    </w:rPr>
  </w:style>
  <w:style w:type="character" w:styleId="aff0">
    <w:name w:val="annotation reference"/>
    <w:rsid w:val="00832490"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rsid w:val="00832490"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aff2">
    <w:name w:val="Тема примечания Знак"/>
    <w:basedOn w:val="aff"/>
    <w:link w:val="aff1"/>
    <w:uiPriority w:val="99"/>
    <w:rsid w:val="00832490"/>
    <w:rPr>
      <w:rFonts w:ascii="Arial" w:hAnsi="Arial"/>
      <w:b/>
      <w:bCs/>
      <w:lang w:val="en-GB" w:eastAsia="en-US"/>
    </w:rPr>
  </w:style>
  <w:style w:type="paragraph" w:customStyle="1" w:styleId="TEXT2">
    <w:name w:val="TEXT 2"/>
    <w:aliases w:val="2,text 2"/>
    <w:basedOn w:val="a0"/>
    <w:rsid w:val="00832490"/>
    <w:pPr>
      <w:keepLines/>
      <w:overflowPunct w:val="0"/>
      <w:autoSpaceDE w:val="0"/>
      <w:autoSpaceDN w:val="0"/>
      <w:adjustRightInd w:val="0"/>
      <w:spacing w:before="0" w:after="0"/>
      <w:ind w:left="1100" w:hanging="560"/>
      <w:textAlignment w:val="baseline"/>
    </w:pPr>
    <w:rPr>
      <w:rFonts w:ascii="Helv" w:hAnsi="Helv"/>
      <w:color w:val="000000"/>
      <w:sz w:val="20"/>
      <w:szCs w:val="20"/>
    </w:rPr>
  </w:style>
  <w:style w:type="character" w:customStyle="1" w:styleId="11">
    <w:name w:val="Заголовок 1 Знак"/>
    <w:aliases w:val="Part Знак"/>
    <w:link w:val="10"/>
    <w:rsid w:val="00DE4B07"/>
    <w:rPr>
      <w:bCs/>
      <w:kern w:val="32"/>
      <w:sz w:val="24"/>
      <w:szCs w:val="24"/>
      <w:lang w:eastAsia="en-US"/>
    </w:rPr>
  </w:style>
  <w:style w:type="character" w:customStyle="1" w:styleId="a5">
    <w:name w:val="Верхний колонтитул Знак"/>
    <w:aliases w:val="h Знак,ITTHEADER Знак,even Знак"/>
    <w:link w:val="a4"/>
    <w:rsid w:val="00832490"/>
    <w:rPr>
      <w:rFonts w:ascii="Arial" w:hAnsi="Arial"/>
      <w:sz w:val="24"/>
      <w:szCs w:val="24"/>
      <w:lang w:val="en-US" w:eastAsia="en-US"/>
    </w:rPr>
  </w:style>
  <w:style w:type="character" w:customStyle="1" w:styleId="20">
    <w:name w:val="Заголовок 2 Знак"/>
    <w:aliases w:val="Заголовок-2 Знак"/>
    <w:link w:val="2"/>
    <w:uiPriority w:val="99"/>
    <w:rsid w:val="004A2CB1"/>
    <w:rPr>
      <w:b/>
      <w:bCs/>
      <w:iCs/>
      <w:smallCaps/>
      <w:sz w:val="28"/>
      <w:szCs w:val="22"/>
      <w:lang w:eastAsia="en-US"/>
    </w:rPr>
  </w:style>
  <w:style w:type="paragraph" w:customStyle="1" w:styleId="1">
    <w:name w:val="Заголовок_1"/>
    <w:basedOn w:val="10"/>
    <w:link w:val="14"/>
    <w:uiPriority w:val="99"/>
    <w:rsid w:val="00832490"/>
    <w:pPr>
      <w:numPr>
        <w:numId w:val="7"/>
      </w:numPr>
      <w:spacing w:before="240" w:after="60" w:line="276" w:lineRule="auto"/>
    </w:pPr>
    <w:rPr>
      <w:rFonts w:ascii="Arial" w:hAnsi="Arial"/>
      <w:bCs w:val="0"/>
      <w:sz w:val="32"/>
      <w:szCs w:val="32"/>
      <w:lang w:val="de-DE" w:eastAsia="x-none"/>
    </w:rPr>
  </w:style>
  <w:style w:type="character" w:customStyle="1" w:styleId="14">
    <w:name w:val="Заголовок_1 Знак"/>
    <w:link w:val="1"/>
    <w:uiPriority w:val="99"/>
    <w:locked/>
    <w:rsid w:val="00832490"/>
    <w:rPr>
      <w:rFonts w:ascii="Arial" w:hAnsi="Arial"/>
      <w:kern w:val="32"/>
      <w:sz w:val="32"/>
      <w:szCs w:val="32"/>
      <w:lang w:val="de-DE" w:eastAsia="x-none"/>
    </w:rPr>
  </w:style>
  <w:style w:type="paragraph" w:customStyle="1" w:styleId="Indent2">
    <w:name w:val="Indent 2"/>
    <w:basedOn w:val="a0"/>
    <w:rsid w:val="00832490"/>
    <w:pPr>
      <w:spacing w:before="0" w:after="0"/>
      <w:ind w:left="1134" w:hanging="567"/>
    </w:pPr>
    <w:rPr>
      <w:rFonts w:ascii="Times New Roman" w:eastAsia="SimSun" w:hAnsi="Times New Roman"/>
      <w:sz w:val="20"/>
      <w:szCs w:val="20"/>
      <w:lang w:val="en-GB"/>
    </w:rPr>
  </w:style>
  <w:style w:type="character" w:customStyle="1" w:styleId="af">
    <w:name w:val="Текст выноски Знак"/>
    <w:link w:val="ae"/>
    <w:uiPriority w:val="99"/>
    <w:semiHidden/>
    <w:rsid w:val="00832490"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rsid w:val="008324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Знак"/>
    <w:link w:val="aa"/>
    <w:uiPriority w:val="99"/>
    <w:rsid w:val="00832490"/>
    <w:rPr>
      <w:sz w:val="24"/>
    </w:rPr>
  </w:style>
  <w:style w:type="paragraph" w:styleId="a">
    <w:name w:val="List Bullet"/>
    <w:basedOn w:val="a0"/>
    <w:uiPriority w:val="99"/>
    <w:unhideWhenUsed/>
    <w:rsid w:val="00832490"/>
    <w:pPr>
      <w:numPr>
        <w:numId w:val="18"/>
      </w:numPr>
      <w:spacing w:before="120" w:after="0"/>
      <w:contextualSpacing/>
    </w:pPr>
    <w:rPr>
      <w:rFonts w:ascii="Times New Roman" w:hAnsi="Times New Roman"/>
      <w:szCs w:val="20"/>
      <w:lang w:val="ru-RU" w:eastAsia="ru-RU"/>
    </w:rPr>
  </w:style>
  <w:style w:type="paragraph" w:styleId="aff3">
    <w:name w:val="Revision"/>
    <w:hidden/>
    <w:uiPriority w:val="99"/>
    <w:semiHidden/>
    <w:rsid w:val="00832490"/>
    <w:rPr>
      <w:sz w:val="24"/>
      <w:lang w:val="en-GB" w:eastAsia="en-US"/>
    </w:rPr>
  </w:style>
  <w:style w:type="paragraph" w:customStyle="1" w:styleId="26">
    <w:name w:val="основной 2"/>
    <w:basedOn w:val="a0"/>
    <w:rsid w:val="00832490"/>
    <w:pPr>
      <w:widowControl w:val="0"/>
      <w:spacing w:before="0" w:after="0"/>
      <w:ind w:firstLine="0"/>
    </w:pPr>
    <w:rPr>
      <w:rFonts w:ascii="Times New Roman" w:hAnsi="Times New Roman"/>
      <w:szCs w:val="20"/>
      <w:lang w:val="ru-RU" w:eastAsia="ru-RU"/>
    </w:rPr>
  </w:style>
  <w:style w:type="paragraph" w:customStyle="1" w:styleId="Default">
    <w:name w:val="Default"/>
    <w:rsid w:val="008324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822C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822C2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4950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23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95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27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8805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49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8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461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55504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390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6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0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079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105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51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ktkr-contractor.olimpoks.ru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RU/tenders/Pages/HSEDocuments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En xmlns="d39eca98-1745-4016-a754-09af766b68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DD85E079DBCA48B0A78D3A7501F9CC" ma:contentTypeVersion="2" ma:contentTypeDescription="Создание документа." ma:contentTypeScope="" ma:versionID="eb749188534772aee52ddfc706ec61f1">
  <xsd:schema xmlns:xsd="http://www.w3.org/2001/XMLSchema" xmlns:xs="http://www.w3.org/2001/XMLSchema" xmlns:p="http://schemas.microsoft.com/office/2006/metadata/properties" xmlns:ns2="d39eca98-1745-4016-a754-09af766b6897" xmlns:ns3="a1f98378-c797-4c3e-8f04-ddadc3b43477" targetNamespace="http://schemas.microsoft.com/office/2006/metadata/properties" ma:root="true" ma:fieldsID="0ad8893e513e1d4d65ee735bb98c49ba" ns2:_="" ns3:_="">
    <xsd:import namespace="d39eca98-1745-4016-a754-09af766b6897"/>
    <xsd:import namespace="a1f98378-c797-4c3e-8f04-ddadc3b43477"/>
    <xsd:element name="properties">
      <xsd:complexType>
        <xsd:sequence>
          <xsd:element name="documentManagement">
            <xsd:complexType>
              <xsd:all>
                <xsd:element ref="ns2:Title_x0020_E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eca98-1745-4016-a754-09af766b6897" elementFormDefault="qualified">
    <xsd:import namespace="http://schemas.microsoft.com/office/2006/documentManagement/types"/>
    <xsd:import namespace="http://schemas.microsoft.com/office/infopath/2007/PartnerControls"/>
    <xsd:element name="Title_x0020_En" ma:index="8" nillable="true" ma:displayName="Title En" ma:internalName="Title_x0020_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98378-c797-4c3e-8f04-ddadc3b4347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D7C67-C854-444E-AE37-110DBB5E9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01969-5472-474A-827A-0082FE3440A4}">
  <ds:schemaRefs>
    <ds:schemaRef ds:uri="d39eca98-1745-4016-a754-09af766b689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1f98378-c797-4c3e-8f04-ddadc3b4347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78A605-A502-43FE-983A-6F93EBD0A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eca98-1745-4016-a754-09af766b6897"/>
    <ds:schemaRef ds:uri="a1f98378-c797-4c3e-8f04-ddadc3b43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3E0CA5-BD2E-4F51-AE67-69FC9010D89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BBFD8FD-CE7A-4FFB-A6F8-16365740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4997</Words>
  <Characters>28483</Characters>
  <Application>Microsoft Office Word</Application>
  <DocSecurity>4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Шаблон процедуры, инструкции, матрицы</vt:lpstr>
      <vt:lpstr>Шаблон процедуры, инструкции, матрицы</vt:lpstr>
    </vt:vector>
  </TitlesOfParts>
  <Company>CPC-R</Company>
  <LinksUpToDate>false</LinksUpToDate>
  <CharactersWithSpaces>33414</CharactersWithSpaces>
  <SharedDoc>false</SharedDoc>
  <HLinks>
    <vt:vector size="60" baseType="variant"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_Toc489447190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_Toc489447189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_Toc489447188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_Toc489447187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_Toc489447186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_Toc489447184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_Toc489447183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_Toc489447182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_Toc489447181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_Toc489447180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процедуры, инструкции, матрицы</dc:title>
  <dc:creator>loba0925</dc:creator>
  <cp:lastModifiedBy>piro0506</cp:lastModifiedBy>
  <cp:revision>2</cp:revision>
  <cp:lastPrinted>2021-06-16T09:20:00Z</cp:lastPrinted>
  <dcterms:created xsi:type="dcterms:W3CDTF">2023-02-03T09:24:00Z</dcterms:created>
  <dcterms:modified xsi:type="dcterms:W3CDTF">2023-02-03T09:24:00Z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">
    <vt:lpwstr>1</vt:lpwstr>
  </property>
  <property fmtid="{D5CDD505-2E9C-101B-9397-08002B2CF9AE}" pid="3" name="Approved Date">
    <vt:lpwstr/>
  </property>
  <property fmtid="{D5CDD505-2E9C-101B-9397-08002B2CF9AE}" pid="4" name="Lang/ Язык">
    <vt:lpwstr>Rus</vt:lpwstr>
  </property>
  <property fmtid="{D5CDD505-2E9C-101B-9397-08002B2CF9AE}" pid="5" name="ContentType">
    <vt:lpwstr>Document</vt:lpwstr>
  </property>
  <property fmtid="{D5CDD505-2E9C-101B-9397-08002B2CF9AE}" pid="6" name="Link 2">
    <vt:lpwstr/>
  </property>
  <property fmtid="{D5CDD505-2E9C-101B-9397-08002B2CF9AE}" pid="7" name="Title/Заголовок">
    <vt:lpwstr/>
  </property>
  <property fmtid="{D5CDD505-2E9C-101B-9397-08002B2CF9AE}" pid="8" name="Comments">
    <vt:lpwstr/>
  </property>
  <property fmtid="{D5CDD505-2E9C-101B-9397-08002B2CF9AE}" pid="9" name="Link">
    <vt:lpwstr/>
  </property>
  <property fmtid="{D5CDD505-2E9C-101B-9397-08002B2CF9AE}" pid="10" name="Document owners">
    <vt:lpwstr/>
  </property>
  <property fmtid="{D5CDD505-2E9C-101B-9397-08002B2CF9AE}" pid="11" name="Document Type">
    <vt:lpwstr>Exhibit / Приложение</vt:lpwstr>
  </property>
  <property fmtid="{D5CDD505-2E9C-101B-9397-08002B2CF9AE}" pid="12" name="Order">
    <vt:lpwstr>558600.000000000</vt:lpwstr>
  </property>
  <property fmtid="{D5CDD505-2E9C-101B-9397-08002B2CF9AE}" pid="13" name="Number">
    <vt:lpwstr>H-003-02</vt:lpwstr>
  </property>
  <property fmtid="{D5CDD505-2E9C-101B-9397-08002B2CF9AE}" pid="14" name="Due Date">
    <vt:lpwstr/>
  </property>
  <property fmtid="{D5CDD505-2E9C-101B-9397-08002B2CF9AE}" pid="15" name="Approve Responsible">
    <vt:lpwstr/>
  </property>
  <property fmtid="{D5CDD505-2E9C-101B-9397-08002B2CF9AE}" pid="16" name="Document Owner">
    <vt:lpwstr/>
  </property>
  <property fmtid="{D5CDD505-2E9C-101B-9397-08002B2CF9AE}" pid="17" name="Transmittal">
    <vt:lpwstr>, </vt:lpwstr>
  </property>
  <property fmtid="{D5CDD505-2E9C-101B-9397-08002B2CF9AE}" pid="18" name="Received Date">
    <vt:lpwstr/>
  </property>
  <property fmtid="{D5CDD505-2E9C-101B-9397-08002B2CF9AE}" pid="19" name="Effective Date">
    <vt:lpwstr/>
  </property>
  <property fmtid="{D5CDD505-2E9C-101B-9397-08002B2CF9AE}" pid="20" name="Outgoing Transmittal">
    <vt:lpwstr/>
  </property>
  <property fmtid="{D5CDD505-2E9C-101B-9397-08002B2CF9AE}" pid="21" name="MEMO">
    <vt:lpwstr>, </vt:lpwstr>
  </property>
  <property fmtid="{D5CDD505-2E9C-101B-9397-08002B2CF9AE}" pid="22" name="Link 1">
    <vt:lpwstr>, </vt:lpwstr>
  </property>
  <property fmtid="{D5CDD505-2E9C-101B-9397-08002B2CF9AE}" pid="23" name="Status / Статус">
    <vt:lpwstr/>
  </property>
  <property fmtid="{D5CDD505-2E9C-101B-9397-08002B2CF9AE}" pid="24" name="ContentTypeId">
    <vt:lpwstr>0x010100DDDD85E079DBCA48B0A78D3A7501F9CC</vt:lpwstr>
  </property>
</Properties>
</file>